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Look w:val="04A0" w:firstRow="1" w:lastRow="0" w:firstColumn="1" w:lastColumn="0" w:noHBand="0" w:noVBand="1"/>
      </w:tblPr>
      <w:tblGrid>
        <w:gridCol w:w="685"/>
        <w:gridCol w:w="2410"/>
        <w:gridCol w:w="5264"/>
        <w:gridCol w:w="5244"/>
      </w:tblGrid>
      <w:tr w:rsidR="005463B0" w14:paraId="53617255" w14:textId="77777777" w:rsidTr="00A45C09">
        <w:tc>
          <w:tcPr>
            <w:tcW w:w="685" w:type="dxa"/>
          </w:tcPr>
          <w:p w14:paraId="11044AF4" w14:textId="176C8653" w:rsidR="009657E2" w:rsidRDefault="009657E2">
            <w:proofErr w:type="spellStart"/>
            <w:r>
              <w:t>N.p.k</w:t>
            </w:r>
            <w:proofErr w:type="spellEnd"/>
          </w:p>
        </w:tc>
        <w:tc>
          <w:tcPr>
            <w:tcW w:w="2410" w:type="dxa"/>
          </w:tcPr>
          <w:p w14:paraId="6CBC34F3" w14:textId="4720D516" w:rsidR="009657E2" w:rsidRDefault="00B501E8" w:rsidP="00813E3A">
            <w:pPr>
              <w:jc w:val="both"/>
            </w:pPr>
            <w:r>
              <w:t>Prasības veids</w:t>
            </w:r>
          </w:p>
        </w:tc>
        <w:tc>
          <w:tcPr>
            <w:tcW w:w="5264" w:type="dxa"/>
          </w:tcPr>
          <w:p w14:paraId="0B4844F8" w14:textId="134E2747" w:rsidR="009657E2" w:rsidRDefault="00B501E8" w:rsidP="00813E3A">
            <w:pPr>
              <w:jc w:val="both"/>
            </w:pPr>
            <w:r>
              <w:t>Minimālās prasības*</w:t>
            </w:r>
          </w:p>
        </w:tc>
        <w:tc>
          <w:tcPr>
            <w:tcW w:w="5244" w:type="dxa"/>
          </w:tcPr>
          <w:p w14:paraId="6E8A86C7" w14:textId="38687D0E" w:rsidR="009657E2" w:rsidRDefault="00B501E8">
            <w:r>
              <w:t>Pretendenta piedāvājums</w:t>
            </w:r>
            <w:r w:rsidR="00B47DF1">
              <w:t xml:space="preserve"> (norādīt konkrētu informāciju un datus)</w:t>
            </w:r>
          </w:p>
        </w:tc>
      </w:tr>
      <w:tr w:rsidR="005463B0" w14:paraId="58117800" w14:textId="77777777" w:rsidTr="00A45C09">
        <w:tc>
          <w:tcPr>
            <w:tcW w:w="685" w:type="dxa"/>
          </w:tcPr>
          <w:p w14:paraId="5C6C1266" w14:textId="4BF209FB" w:rsidR="009657E2" w:rsidRDefault="00B501E8">
            <w:r>
              <w:t>1.</w:t>
            </w:r>
          </w:p>
        </w:tc>
        <w:tc>
          <w:tcPr>
            <w:tcW w:w="2410" w:type="dxa"/>
          </w:tcPr>
          <w:p w14:paraId="390AC5FF" w14:textId="226CABDF" w:rsidR="009657E2" w:rsidRDefault="00B501E8" w:rsidP="00813E3A">
            <w:pPr>
              <w:jc w:val="both"/>
            </w:pPr>
            <w:r>
              <w:t>Nekustamā īpašuma vēlamā atrašanās vieta</w:t>
            </w:r>
          </w:p>
        </w:tc>
        <w:tc>
          <w:tcPr>
            <w:tcW w:w="5264" w:type="dxa"/>
          </w:tcPr>
          <w:p w14:paraId="6D5A9389" w14:textId="04E4680C" w:rsidR="009657E2" w:rsidRDefault="00B26312" w:rsidP="00813E3A">
            <w:pPr>
              <w:jc w:val="both"/>
            </w:pPr>
            <w:r w:rsidRPr="00B26312">
              <w:t>Purvciema apkaim</w:t>
            </w:r>
            <w:r>
              <w:t>e</w:t>
            </w:r>
          </w:p>
        </w:tc>
        <w:tc>
          <w:tcPr>
            <w:tcW w:w="5244" w:type="dxa"/>
          </w:tcPr>
          <w:p w14:paraId="46DAEF0C" w14:textId="77777777" w:rsidR="009657E2" w:rsidRDefault="009657E2"/>
        </w:tc>
      </w:tr>
      <w:tr w:rsidR="005463B0" w14:paraId="07D06EB8" w14:textId="77777777" w:rsidTr="00A45C09">
        <w:tc>
          <w:tcPr>
            <w:tcW w:w="685" w:type="dxa"/>
          </w:tcPr>
          <w:p w14:paraId="31356D45" w14:textId="635981BF" w:rsidR="009657E2" w:rsidRDefault="005463B0">
            <w:r>
              <w:t>2.</w:t>
            </w:r>
          </w:p>
        </w:tc>
        <w:tc>
          <w:tcPr>
            <w:tcW w:w="2410" w:type="dxa"/>
          </w:tcPr>
          <w:p w14:paraId="69ADBEAA" w14:textId="4EDED891" w:rsidR="009657E2" w:rsidRDefault="005463B0" w:rsidP="00813E3A">
            <w:pPr>
              <w:jc w:val="both"/>
            </w:pPr>
            <w:r>
              <w:t>Lietošanas mērķis</w:t>
            </w:r>
          </w:p>
        </w:tc>
        <w:tc>
          <w:tcPr>
            <w:tcW w:w="5264" w:type="dxa"/>
          </w:tcPr>
          <w:p w14:paraId="49786E5A" w14:textId="43199299" w:rsidR="009657E2" w:rsidRPr="00B47DF1" w:rsidRDefault="00A72189" w:rsidP="00813E3A">
            <w:pPr>
              <w:jc w:val="both"/>
            </w:pPr>
            <w:r w:rsidRPr="00A72189">
              <w:t xml:space="preserve">Zemes noma, kur izvietot SIA  “Rīgas meži” brigādes, kura apsaimnieko teritorijas – Zaļā birzs, Pļavnieku parku, </w:t>
            </w:r>
            <w:proofErr w:type="spellStart"/>
            <w:r w:rsidRPr="00A72189">
              <w:t>A.Deglava</w:t>
            </w:r>
            <w:proofErr w:type="spellEnd"/>
            <w:r w:rsidRPr="00A72189">
              <w:t xml:space="preserve"> </w:t>
            </w:r>
            <w:proofErr w:type="spellStart"/>
            <w:r w:rsidR="00410BAD" w:rsidRPr="00410BAD">
              <w:t>rekultivēto</w:t>
            </w:r>
            <w:proofErr w:type="spellEnd"/>
            <w:r w:rsidR="00410BAD" w:rsidRPr="00410BAD">
              <w:t xml:space="preserve"> izgāztuvi </w:t>
            </w:r>
            <w:r w:rsidRPr="00A72189">
              <w:t>darbinieku telpas (moduli)</w:t>
            </w:r>
          </w:p>
        </w:tc>
        <w:tc>
          <w:tcPr>
            <w:tcW w:w="5244" w:type="dxa"/>
          </w:tcPr>
          <w:p w14:paraId="2C2E506F" w14:textId="77777777" w:rsidR="009657E2" w:rsidRDefault="009657E2"/>
        </w:tc>
      </w:tr>
      <w:tr w:rsidR="005463B0" w14:paraId="09EBD9A9" w14:textId="77777777" w:rsidTr="00A45C09">
        <w:tc>
          <w:tcPr>
            <w:tcW w:w="685" w:type="dxa"/>
          </w:tcPr>
          <w:p w14:paraId="62344BC1" w14:textId="469968F5" w:rsidR="009657E2" w:rsidRDefault="005463B0">
            <w:r>
              <w:t>3.</w:t>
            </w:r>
          </w:p>
        </w:tc>
        <w:tc>
          <w:tcPr>
            <w:tcW w:w="2410" w:type="dxa"/>
          </w:tcPr>
          <w:p w14:paraId="0B4B0CD3" w14:textId="6D35822E" w:rsidR="009657E2" w:rsidRDefault="005463B0" w:rsidP="00813E3A">
            <w:pPr>
              <w:jc w:val="both"/>
            </w:pPr>
            <w:r>
              <w:t>Telpu stāvoklis</w:t>
            </w:r>
          </w:p>
        </w:tc>
        <w:tc>
          <w:tcPr>
            <w:tcW w:w="5264" w:type="dxa"/>
          </w:tcPr>
          <w:p w14:paraId="5937A8BB" w14:textId="06333089" w:rsidR="009657E2" w:rsidRPr="00AE50D5" w:rsidRDefault="007F557D" w:rsidP="00813E3A">
            <w:pPr>
              <w:jc w:val="both"/>
            </w:pPr>
            <w:r>
              <w:t>-</w:t>
            </w:r>
          </w:p>
        </w:tc>
        <w:tc>
          <w:tcPr>
            <w:tcW w:w="5244" w:type="dxa"/>
          </w:tcPr>
          <w:p w14:paraId="475102F9" w14:textId="77777777" w:rsidR="009657E2" w:rsidRDefault="009657E2"/>
        </w:tc>
      </w:tr>
      <w:tr w:rsidR="005463B0" w14:paraId="175AC265" w14:textId="77777777" w:rsidTr="00A45C09">
        <w:tc>
          <w:tcPr>
            <w:tcW w:w="685" w:type="dxa"/>
          </w:tcPr>
          <w:p w14:paraId="3809DBA5" w14:textId="5980D8E2" w:rsidR="009657E2" w:rsidRDefault="005463B0">
            <w:r>
              <w:t>4.</w:t>
            </w:r>
          </w:p>
        </w:tc>
        <w:tc>
          <w:tcPr>
            <w:tcW w:w="2410" w:type="dxa"/>
          </w:tcPr>
          <w:p w14:paraId="6D3C2C12" w14:textId="4DE791EC" w:rsidR="009657E2" w:rsidRDefault="005463B0" w:rsidP="00813E3A">
            <w:pPr>
              <w:jc w:val="both"/>
            </w:pPr>
            <w:r>
              <w:t>Nomājamo telpu platība:</w:t>
            </w:r>
          </w:p>
        </w:tc>
        <w:tc>
          <w:tcPr>
            <w:tcW w:w="5264" w:type="dxa"/>
          </w:tcPr>
          <w:p w14:paraId="3873944B" w14:textId="74D9BA87" w:rsidR="009657E2" w:rsidRDefault="007F557D" w:rsidP="00813E3A">
            <w:pPr>
              <w:jc w:val="both"/>
            </w:pPr>
            <w:r>
              <w:t>-</w:t>
            </w:r>
          </w:p>
        </w:tc>
        <w:tc>
          <w:tcPr>
            <w:tcW w:w="5244" w:type="dxa"/>
          </w:tcPr>
          <w:p w14:paraId="450CCE7F" w14:textId="77777777" w:rsidR="009657E2" w:rsidRDefault="009657E2"/>
        </w:tc>
      </w:tr>
      <w:tr w:rsidR="005463B0" w14:paraId="7AD92592" w14:textId="77777777" w:rsidTr="00A45C09">
        <w:tc>
          <w:tcPr>
            <w:tcW w:w="685" w:type="dxa"/>
          </w:tcPr>
          <w:p w14:paraId="4C776720" w14:textId="39C3843E" w:rsidR="005463B0" w:rsidRDefault="007F557D" w:rsidP="00813E3A">
            <w:pPr>
              <w:jc w:val="both"/>
            </w:pPr>
            <w:r>
              <w:t>5</w:t>
            </w:r>
            <w:r w:rsidR="005463B0">
              <w:t xml:space="preserve">. </w:t>
            </w:r>
          </w:p>
        </w:tc>
        <w:tc>
          <w:tcPr>
            <w:tcW w:w="2410" w:type="dxa"/>
          </w:tcPr>
          <w:p w14:paraId="1BBC2213" w14:textId="66F6C4BB" w:rsidR="005463B0" w:rsidRDefault="005463B0" w:rsidP="00813E3A">
            <w:pPr>
              <w:jc w:val="both"/>
            </w:pPr>
            <w:r>
              <w:t>Prasības</w:t>
            </w:r>
            <w:r w:rsidR="004B2BBB">
              <w:t xml:space="preserve"> </w:t>
            </w:r>
            <w:r>
              <w:t>telpām:</w:t>
            </w:r>
          </w:p>
        </w:tc>
        <w:tc>
          <w:tcPr>
            <w:tcW w:w="5264" w:type="dxa"/>
          </w:tcPr>
          <w:p w14:paraId="1B73F883" w14:textId="049DE252" w:rsidR="005463B0" w:rsidRDefault="005463B0" w:rsidP="00813E3A">
            <w:pPr>
              <w:jc w:val="both"/>
            </w:pPr>
          </w:p>
        </w:tc>
        <w:tc>
          <w:tcPr>
            <w:tcW w:w="5244" w:type="dxa"/>
          </w:tcPr>
          <w:p w14:paraId="4B11899D" w14:textId="77777777" w:rsidR="005463B0" w:rsidRDefault="005463B0"/>
        </w:tc>
      </w:tr>
      <w:tr w:rsidR="005463B0" w14:paraId="5678810C" w14:textId="77777777" w:rsidTr="00A45C09">
        <w:tc>
          <w:tcPr>
            <w:tcW w:w="685" w:type="dxa"/>
          </w:tcPr>
          <w:p w14:paraId="14A71EAD" w14:textId="69F31F46" w:rsidR="005463B0" w:rsidRDefault="007F557D">
            <w:r>
              <w:t>5</w:t>
            </w:r>
            <w:r w:rsidR="00AB0DF7">
              <w:t>.</w:t>
            </w:r>
            <w:r w:rsidR="00CE3095">
              <w:t>1</w:t>
            </w:r>
          </w:p>
        </w:tc>
        <w:tc>
          <w:tcPr>
            <w:tcW w:w="2410" w:type="dxa"/>
          </w:tcPr>
          <w:p w14:paraId="6A509741" w14:textId="5BB532EE" w:rsidR="005463B0" w:rsidRDefault="00916717" w:rsidP="00813E3A">
            <w:pPr>
              <w:jc w:val="both"/>
            </w:pPr>
            <w:r>
              <w:t>S</w:t>
            </w:r>
            <w:r w:rsidR="007B2CBD">
              <w:t>anitārais mezgls</w:t>
            </w:r>
          </w:p>
        </w:tc>
        <w:tc>
          <w:tcPr>
            <w:tcW w:w="5264" w:type="dxa"/>
          </w:tcPr>
          <w:p w14:paraId="30C79299" w14:textId="5722B0E2" w:rsidR="005463B0" w:rsidRPr="00AE50D5" w:rsidRDefault="00B26312" w:rsidP="00B26312">
            <w:pPr>
              <w:pStyle w:val="Sarakstarindkopa"/>
              <w:ind w:left="57"/>
              <w:jc w:val="both"/>
            </w:pPr>
            <w:r>
              <w:t>Iespēja i</w:t>
            </w:r>
            <w:r w:rsidRPr="008B692B">
              <w:t>zmantot sanitāro mezglu (WC), ar pilsētas komunikācijām</w:t>
            </w:r>
          </w:p>
        </w:tc>
        <w:tc>
          <w:tcPr>
            <w:tcW w:w="5244" w:type="dxa"/>
          </w:tcPr>
          <w:p w14:paraId="734FC654" w14:textId="77777777" w:rsidR="005463B0" w:rsidRDefault="005463B0"/>
        </w:tc>
      </w:tr>
      <w:tr w:rsidR="00AB0DF7" w14:paraId="6FB76417" w14:textId="77777777" w:rsidTr="00A45C09">
        <w:tc>
          <w:tcPr>
            <w:tcW w:w="685" w:type="dxa"/>
          </w:tcPr>
          <w:p w14:paraId="7227FD37" w14:textId="2A9E5F9D" w:rsidR="00AB0DF7" w:rsidRDefault="00BB73B2">
            <w:r>
              <w:t>5</w:t>
            </w:r>
            <w:r w:rsidR="00AB0DF7">
              <w:t>.</w:t>
            </w:r>
            <w:r w:rsidR="00CE3095">
              <w:t>2</w:t>
            </w:r>
          </w:p>
        </w:tc>
        <w:tc>
          <w:tcPr>
            <w:tcW w:w="2410" w:type="dxa"/>
          </w:tcPr>
          <w:p w14:paraId="032A13DB" w14:textId="3A1D4AA9" w:rsidR="00AB0DF7" w:rsidRDefault="00AB0DF7" w:rsidP="00813E3A">
            <w:pPr>
              <w:jc w:val="both"/>
            </w:pPr>
            <w:r>
              <w:t xml:space="preserve">Telpu </w:t>
            </w:r>
            <w:r w:rsidR="00916717">
              <w:t>nodrošinājums</w:t>
            </w:r>
            <w:r>
              <w:t xml:space="preserve"> ar pakalpojumiem:</w:t>
            </w:r>
          </w:p>
        </w:tc>
        <w:tc>
          <w:tcPr>
            <w:tcW w:w="5264" w:type="dxa"/>
          </w:tcPr>
          <w:p w14:paraId="00486931" w14:textId="7541D458" w:rsidR="00AB0DF7" w:rsidRDefault="00BB73B2" w:rsidP="00813E3A">
            <w:pPr>
              <w:jc w:val="both"/>
            </w:pPr>
            <w:r>
              <w:t>-</w:t>
            </w:r>
          </w:p>
        </w:tc>
        <w:tc>
          <w:tcPr>
            <w:tcW w:w="5244" w:type="dxa"/>
          </w:tcPr>
          <w:p w14:paraId="74F82BDB" w14:textId="77777777" w:rsidR="00AB0DF7" w:rsidRDefault="00AB0DF7"/>
        </w:tc>
      </w:tr>
      <w:tr w:rsidR="00AB0DF7" w14:paraId="3B3252DF" w14:textId="77777777" w:rsidTr="00A45C09">
        <w:tc>
          <w:tcPr>
            <w:tcW w:w="685" w:type="dxa"/>
          </w:tcPr>
          <w:p w14:paraId="55B6FA2F" w14:textId="035BCA67" w:rsidR="00AB0DF7" w:rsidRDefault="00BB73B2">
            <w:r>
              <w:t>5</w:t>
            </w:r>
            <w:r w:rsidR="00AB0DF7">
              <w:t>.</w:t>
            </w:r>
            <w:r w:rsidR="00CE3095">
              <w:t>3</w:t>
            </w:r>
          </w:p>
        </w:tc>
        <w:tc>
          <w:tcPr>
            <w:tcW w:w="2410" w:type="dxa"/>
          </w:tcPr>
          <w:p w14:paraId="67A8C479" w14:textId="0F266F05" w:rsidR="00AB0DF7" w:rsidRDefault="00AB0DF7" w:rsidP="00813E3A">
            <w:pPr>
              <w:jc w:val="both"/>
            </w:pPr>
            <w:r>
              <w:t>Ēkas,</w:t>
            </w:r>
            <w:r w:rsidR="0000391D">
              <w:t xml:space="preserve"> </w:t>
            </w:r>
            <w:r>
              <w:t>telpu un teritorijas atbilstība vispār noteiktajām prasībām:</w:t>
            </w:r>
          </w:p>
        </w:tc>
        <w:tc>
          <w:tcPr>
            <w:tcW w:w="5264" w:type="dxa"/>
          </w:tcPr>
          <w:p w14:paraId="4E1ABF81" w14:textId="77777777" w:rsidR="00BB73B2" w:rsidRDefault="00BB73B2" w:rsidP="00BB73B2">
            <w:pPr>
              <w:pStyle w:val="Sarakstarindkopa"/>
              <w:ind w:left="57"/>
              <w:jc w:val="both"/>
            </w:pPr>
            <w:r w:rsidRPr="009F08F0">
              <w:t>Iespēja pieslēgties pie elektrības 3x19A (9kW)</w:t>
            </w:r>
          </w:p>
          <w:p w14:paraId="50864945" w14:textId="1E195D3D" w:rsidR="00AB0DF7" w:rsidRDefault="00AB0DF7" w:rsidP="00813E3A">
            <w:pPr>
              <w:jc w:val="both"/>
            </w:pPr>
          </w:p>
        </w:tc>
        <w:tc>
          <w:tcPr>
            <w:tcW w:w="5244" w:type="dxa"/>
          </w:tcPr>
          <w:p w14:paraId="4AB5CACF" w14:textId="77777777" w:rsidR="00AB0DF7" w:rsidRDefault="00AB0DF7"/>
        </w:tc>
      </w:tr>
      <w:tr w:rsidR="00EE7309" w14:paraId="5D79EE48" w14:textId="77777777" w:rsidTr="00A45C09">
        <w:tc>
          <w:tcPr>
            <w:tcW w:w="685" w:type="dxa"/>
          </w:tcPr>
          <w:p w14:paraId="6528131F" w14:textId="74191304" w:rsidR="00EE7309" w:rsidRDefault="00EE7309" w:rsidP="00EE7309">
            <w:r>
              <w:t>6.</w:t>
            </w:r>
          </w:p>
        </w:tc>
        <w:tc>
          <w:tcPr>
            <w:tcW w:w="2410" w:type="dxa"/>
          </w:tcPr>
          <w:p w14:paraId="4D7274CA" w14:textId="72880104" w:rsidR="00EE7309" w:rsidRDefault="00EE7309" w:rsidP="00EE7309">
            <w:pPr>
              <w:jc w:val="both"/>
            </w:pPr>
            <w:r w:rsidRPr="00436EB6">
              <w:t>Nekustamā īpašuma apraksts, tai skaitā ēkas energoefektivitātes rādītāji, klase un informācija par ēkas atbilstību </w:t>
            </w:r>
            <w:hyperlink r:id="rId7" w:tgtFrame="_blank" w:history="1">
              <w:r w:rsidRPr="00436EB6">
                <w:rPr>
                  <w:rStyle w:val="Hipersaite"/>
                </w:rPr>
                <w:t>Ēku energoefektivitātes likuma</w:t>
              </w:r>
            </w:hyperlink>
            <w:r w:rsidRPr="00436EB6">
              <w:t> </w:t>
            </w:r>
            <w:hyperlink r:id="rId8" w:anchor="p4" w:tgtFrame="_blank" w:history="1">
              <w:r w:rsidRPr="00436EB6">
                <w:rPr>
                  <w:rStyle w:val="Hipersaite"/>
                </w:rPr>
                <w:t>4. pantā</w:t>
              </w:r>
            </w:hyperlink>
            <w:r w:rsidRPr="00436EB6">
              <w:t xml:space="preserve"> noteiktajām energoefektivitātes </w:t>
            </w:r>
            <w:r w:rsidRPr="00436EB6">
              <w:lastRenderedPageBreak/>
              <w:t xml:space="preserve">minimālajām prasībām (pievienojot ēkas </w:t>
            </w:r>
            <w:proofErr w:type="spellStart"/>
            <w:r w:rsidRPr="00436EB6">
              <w:t>energosertifikātu</w:t>
            </w:r>
            <w:proofErr w:type="spellEnd"/>
            <w:r w:rsidRPr="00436EB6">
              <w:t xml:space="preserve"> vai pagaidu </w:t>
            </w:r>
            <w:proofErr w:type="spellStart"/>
            <w:r w:rsidRPr="00436EB6">
              <w:t>energosertifikātu</w:t>
            </w:r>
            <w:proofErr w:type="spellEnd"/>
            <w:r w:rsidRPr="00436EB6">
              <w:t>, kas reģistrēts būvniecības informācijas sistēmā), informācija par nekustamā īpašuma tehnisko stāvokli (pievienojot fotoattēlus), telpu plānojums un cita informācija, kas var raksturot piedāvāto nomas objektu</w:t>
            </w:r>
          </w:p>
        </w:tc>
        <w:tc>
          <w:tcPr>
            <w:tcW w:w="5264" w:type="dxa"/>
          </w:tcPr>
          <w:p w14:paraId="3AF742C6" w14:textId="77777777" w:rsidR="00EE7309" w:rsidRPr="009F08F0" w:rsidRDefault="00EE7309" w:rsidP="00EE7309">
            <w:pPr>
              <w:pStyle w:val="Sarakstarindkopa"/>
              <w:ind w:left="57"/>
              <w:jc w:val="both"/>
            </w:pPr>
          </w:p>
        </w:tc>
        <w:tc>
          <w:tcPr>
            <w:tcW w:w="5244" w:type="dxa"/>
          </w:tcPr>
          <w:p w14:paraId="3AC97428" w14:textId="77777777" w:rsidR="00EE7309" w:rsidRDefault="00EE7309" w:rsidP="00EE7309"/>
        </w:tc>
      </w:tr>
      <w:tr w:rsidR="00EE7309" w14:paraId="0F91DF73" w14:textId="77777777" w:rsidTr="00A45C09">
        <w:tc>
          <w:tcPr>
            <w:tcW w:w="685" w:type="dxa"/>
          </w:tcPr>
          <w:p w14:paraId="2083B6FF" w14:textId="0D9CDDA9" w:rsidR="00EE7309" w:rsidRDefault="00EE7309" w:rsidP="00EE7309">
            <w:r>
              <w:t>7.</w:t>
            </w:r>
          </w:p>
        </w:tc>
        <w:tc>
          <w:tcPr>
            <w:tcW w:w="2410" w:type="dxa"/>
          </w:tcPr>
          <w:p w14:paraId="781026FB" w14:textId="7C20372E" w:rsidR="00EE7309" w:rsidRDefault="00EE7309" w:rsidP="00EE7309">
            <w:pPr>
              <w:jc w:val="both"/>
            </w:pPr>
            <w:r>
              <w:t>Citas prasības un nosacījumi:</w:t>
            </w:r>
          </w:p>
        </w:tc>
        <w:tc>
          <w:tcPr>
            <w:tcW w:w="5264" w:type="dxa"/>
          </w:tcPr>
          <w:p w14:paraId="1EB45CED" w14:textId="6BA4F1FE" w:rsidR="00EE7309" w:rsidRPr="00AE50D5" w:rsidRDefault="00EE7309" w:rsidP="00EE7309">
            <w:pPr>
              <w:pStyle w:val="Sarakstarindkopa"/>
              <w:ind w:left="57"/>
              <w:jc w:val="both"/>
            </w:pPr>
          </w:p>
        </w:tc>
        <w:tc>
          <w:tcPr>
            <w:tcW w:w="5244" w:type="dxa"/>
          </w:tcPr>
          <w:p w14:paraId="085DBFC0" w14:textId="77777777" w:rsidR="00EE7309" w:rsidRDefault="00EE7309" w:rsidP="00EE7309"/>
        </w:tc>
      </w:tr>
      <w:tr w:rsidR="00EE7309" w14:paraId="755AED23" w14:textId="77777777" w:rsidTr="00A45C09">
        <w:tc>
          <w:tcPr>
            <w:tcW w:w="685" w:type="dxa"/>
          </w:tcPr>
          <w:p w14:paraId="33B7319D" w14:textId="029348E4" w:rsidR="00EE7309" w:rsidRDefault="00EE7309" w:rsidP="00EE7309">
            <w:r>
              <w:t>7.1.</w:t>
            </w:r>
          </w:p>
        </w:tc>
        <w:tc>
          <w:tcPr>
            <w:tcW w:w="2410" w:type="dxa"/>
          </w:tcPr>
          <w:p w14:paraId="15F7325F" w14:textId="3C32C90E" w:rsidR="00EE7309" w:rsidRDefault="00EE7309" w:rsidP="00EE7309">
            <w:pPr>
              <w:jc w:val="both"/>
            </w:pPr>
            <w:r>
              <w:t>Teritorija</w:t>
            </w:r>
          </w:p>
        </w:tc>
        <w:tc>
          <w:tcPr>
            <w:tcW w:w="5264" w:type="dxa"/>
          </w:tcPr>
          <w:p w14:paraId="4754344A" w14:textId="25A281BB" w:rsidR="00EE7309" w:rsidRPr="00A40858" w:rsidRDefault="00EE7309" w:rsidP="00EE7309">
            <w:pPr>
              <w:jc w:val="both"/>
            </w:pPr>
            <w:r>
              <w:t xml:space="preserve">Platība vismaz </w:t>
            </w:r>
            <w:r w:rsidRPr="00A40858">
              <w:t>3 x 7 m</w:t>
            </w:r>
          </w:p>
        </w:tc>
        <w:tc>
          <w:tcPr>
            <w:tcW w:w="5244" w:type="dxa"/>
          </w:tcPr>
          <w:p w14:paraId="0466C331" w14:textId="77777777" w:rsidR="00EE7309" w:rsidRDefault="00EE7309" w:rsidP="00EE7309"/>
        </w:tc>
      </w:tr>
      <w:tr w:rsidR="00EE7309" w14:paraId="77B8ABAC" w14:textId="77777777" w:rsidTr="00A45C09">
        <w:tc>
          <w:tcPr>
            <w:tcW w:w="685" w:type="dxa"/>
          </w:tcPr>
          <w:p w14:paraId="6A36092E" w14:textId="687FFFC9" w:rsidR="00EE7309" w:rsidRDefault="00EE7309" w:rsidP="00EE7309">
            <w:r>
              <w:t>7.2.</w:t>
            </w:r>
          </w:p>
        </w:tc>
        <w:tc>
          <w:tcPr>
            <w:tcW w:w="2410" w:type="dxa"/>
          </w:tcPr>
          <w:p w14:paraId="360B11B6" w14:textId="727A8A03" w:rsidR="00EE7309" w:rsidRDefault="00EE7309" w:rsidP="00EE7309">
            <w:pPr>
              <w:jc w:val="both"/>
            </w:pPr>
            <w:r>
              <w:t>Autostāvvieta</w:t>
            </w:r>
          </w:p>
        </w:tc>
        <w:tc>
          <w:tcPr>
            <w:tcW w:w="5264" w:type="dxa"/>
          </w:tcPr>
          <w:p w14:paraId="61B35173" w14:textId="20AF5EE2" w:rsidR="00EE7309" w:rsidRDefault="00EE7309" w:rsidP="00EE7309">
            <w:pPr>
              <w:jc w:val="both"/>
            </w:pPr>
            <w:r>
              <w:t>Nē</w:t>
            </w:r>
          </w:p>
        </w:tc>
        <w:tc>
          <w:tcPr>
            <w:tcW w:w="5244" w:type="dxa"/>
          </w:tcPr>
          <w:p w14:paraId="37489CEB" w14:textId="77777777" w:rsidR="00EE7309" w:rsidRDefault="00EE7309" w:rsidP="00EE7309"/>
        </w:tc>
      </w:tr>
      <w:tr w:rsidR="00EE7309" w14:paraId="72826D46" w14:textId="77777777" w:rsidTr="00A45C09">
        <w:tc>
          <w:tcPr>
            <w:tcW w:w="685" w:type="dxa"/>
          </w:tcPr>
          <w:p w14:paraId="05041831" w14:textId="5686499B" w:rsidR="00EE7309" w:rsidRDefault="009B24A6" w:rsidP="00EE7309">
            <w:r>
              <w:t>7</w:t>
            </w:r>
            <w:r w:rsidR="00EE7309">
              <w:t>.3.</w:t>
            </w:r>
          </w:p>
        </w:tc>
        <w:tc>
          <w:tcPr>
            <w:tcW w:w="2410" w:type="dxa"/>
          </w:tcPr>
          <w:p w14:paraId="0920BAE3" w14:textId="4D4E7533" w:rsidR="00EE7309" w:rsidRDefault="00EE7309" w:rsidP="00EE7309">
            <w:pPr>
              <w:jc w:val="both"/>
            </w:pPr>
            <w:r>
              <w:t>Noliktava (garāža)</w:t>
            </w:r>
          </w:p>
        </w:tc>
        <w:tc>
          <w:tcPr>
            <w:tcW w:w="5264" w:type="dxa"/>
          </w:tcPr>
          <w:p w14:paraId="47AE5AF3" w14:textId="4CE6F616" w:rsidR="00EE7309" w:rsidRDefault="00EE7309" w:rsidP="00EE7309">
            <w:pPr>
              <w:jc w:val="both"/>
            </w:pPr>
            <w:r>
              <w:t>Nē</w:t>
            </w:r>
          </w:p>
        </w:tc>
        <w:tc>
          <w:tcPr>
            <w:tcW w:w="5244" w:type="dxa"/>
          </w:tcPr>
          <w:p w14:paraId="06E3F6DF" w14:textId="77777777" w:rsidR="00EE7309" w:rsidRDefault="00EE7309" w:rsidP="00EE7309"/>
        </w:tc>
      </w:tr>
      <w:tr w:rsidR="00EE7309" w14:paraId="2556259A" w14:textId="77777777" w:rsidTr="008675E0">
        <w:tc>
          <w:tcPr>
            <w:tcW w:w="685" w:type="dxa"/>
          </w:tcPr>
          <w:p w14:paraId="72B546C2" w14:textId="5C157D00" w:rsidR="00EE7309" w:rsidRDefault="009B24A6" w:rsidP="00EE7309">
            <w:r>
              <w:t>8</w:t>
            </w:r>
            <w:r w:rsidR="00EE7309">
              <w:t>.</w:t>
            </w:r>
          </w:p>
        </w:tc>
        <w:tc>
          <w:tcPr>
            <w:tcW w:w="2410" w:type="dxa"/>
          </w:tcPr>
          <w:p w14:paraId="2F687BCF" w14:textId="77777777" w:rsidR="00EE7309" w:rsidRDefault="00EE7309" w:rsidP="00EE7309">
            <w:pPr>
              <w:jc w:val="both"/>
            </w:pPr>
            <w:r>
              <w:t>Paredzamais līguma darbības termiņš</w:t>
            </w:r>
          </w:p>
        </w:tc>
        <w:tc>
          <w:tcPr>
            <w:tcW w:w="5264" w:type="dxa"/>
          </w:tcPr>
          <w:p w14:paraId="56628D70" w14:textId="49120F77" w:rsidR="00EE7309" w:rsidRDefault="00150FBF" w:rsidP="00EE7309">
            <w:pPr>
              <w:jc w:val="both"/>
            </w:pPr>
            <w:r>
              <w:t>Vismaz līdz 28.02.2027.</w:t>
            </w:r>
          </w:p>
        </w:tc>
        <w:tc>
          <w:tcPr>
            <w:tcW w:w="5244" w:type="dxa"/>
          </w:tcPr>
          <w:p w14:paraId="1DD8E857" w14:textId="77777777" w:rsidR="00EE7309" w:rsidRDefault="00EE7309" w:rsidP="00EE7309"/>
        </w:tc>
      </w:tr>
      <w:tr w:rsidR="00EE7309" w14:paraId="27C602AA" w14:textId="77777777" w:rsidTr="00A45C09">
        <w:tc>
          <w:tcPr>
            <w:tcW w:w="685" w:type="dxa"/>
          </w:tcPr>
          <w:p w14:paraId="10A71357" w14:textId="4885D21E" w:rsidR="00EE7309" w:rsidRDefault="009B24A6" w:rsidP="00EE7309">
            <w:r>
              <w:t>9</w:t>
            </w:r>
            <w:r w:rsidR="00EE7309">
              <w:t>.</w:t>
            </w:r>
          </w:p>
        </w:tc>
        <w:tc>
          <w:tcPr>
            <w:tcW w:w="2410" w:type="dxa"/>
          </w:tcPr>
          <w:p w14:paraId="749D9C49" w14:textId="260F572E" w:rsidR="00EE7309" w:rsidRDefault="00EE7309" w:rsidP="00EE7309">
            <w:pPr>
              <w:jc w:val="both"/>
            </w:pPr>
            <w:r>
              <w:t>Nomas maksa, apsaimniekošanas maksa un komunālie maksājumi:</w:t>
            </w:r>
          </w:p>
        </w:tc>
        <w:tc>
          <w:tcPr>
            <w:tcW w:w="5264" w:type="dxa"/>
          </w:tcPr>
          <w:p w14:paraId="5D8198C0" w14:textId="77777777" w:rsidR="00EE7309" w:rsidRDefault="00EE7309" w:rsidP="00EE7309">
            <w:pPr>
              <w:jc w:val="both"/>
            </w:pPr>
          </w:p>
        </w:tc>
        <w:tc>
          <w:tcPr>
            <w:tcW w:w="5244" w:type="dxa"/>
          </w:tcPr>
          <w:p w14:paraId="4FCDDDE2" w14:textId="77777777" w:rsidR="00EE7309" w:rsidRDefault="00EE7309" w:rsidP="00EE7309"/>
        </w:tc>
      </w:tr>
      <w:tr w:rsidR="00EE7309" w14:paraId="6E59D2F7" w14:textId="77777777" w:rsidTr="00A45C09">
        <w:tc>
          <w:tcPr>
            <w:tcW w:w="685" w:type="dxa"/>
          </w:tcPr>
          <w:p w14:paraId="72610C3F" w14:textId="50B8A4FE" w:rsidR="00EE7309" w:rsidRDefault="00EE7309" w:rsidP="00EE7309">
            <w:r>
              <w:t>9.1</w:t>
            </w:r>
          </w:p>
        </w:tc>
        <w:tc>
          <w:tcPr>
            <w:tcW w:w="2410" w:type="dxa"/>
          </w:tcPr>
          <w:p w14:paraId="101FBA96" w14:textId="5AEABDE9" w:rsidR="00EE7309" w:rsidRDefault="00EE7309" w:rsidP="00EE7309">
            <w:pPr>
              <w:jc w:val="both"/>
            </w:pPr>
            <w:r>
              <w:t>Nomas maksas apmērs:</w:t>
            </w:r>
          </w:p>
        </w:tc>
        <w:tc>
          <w:tcPr>
            <w:tcW w:w="5264" w:type="dxa"/>
          </w:tcPr>
          <w:p w14:paraId="2C45BCF9" w14:textId="01689E61" w:rsidR="00EE7309" w:rsidRDefault="00EE7309" w:rsidP="00EE7309">
            <w:pPr>
              <w:jc w:val="both"/>
            </w:pPr>
          </w:p>
        </w:tc>
        <w:tc>
          <w:tcPr>
            <w:tcW w:w="5244" w:type="dxa"/>
          </w:tcPr>
          <w:p w14:paraId="0A6F63F1" w14:textId="77777777" w:rsidR="00EE7309" w:rsidRDefault="00EE7309" w:rsidP="00EE7309"/>
        </w:tc>
      </w:tr>
      <w:tr w:rsidR="00EE7309" w14:paraId="7B736FD2" w14:textId="77777777" w:rsidTr="00A45C09">
        <w:tc>
          <w:tcPr>
            <w:tcW w:w="685" w:type="dxa"/>
          </w:tcPr>
          <w:p w14:paraId="06FF3356" w14:textId="569E7844" w:rsidR="00EE7309" w:rsidRDefault="00EE7309" w:rsidP="00EE7309">
            <w:r>
              <w:t>9.1.1</w:t>
            </w:r>
          </w:p>
        </w:tc>
        <w:tc>
          <w:tcPr>
            <w:tcW w:w="2410" w:type="dxa"/>
          </w:tcPr>
          <w:p w14:paraId="07612969" w14:textId="3F30F0ED" w:rsidR="00EE7309" w:rsidRDefault="00EE7309" w:rsidP="00EE7309">
            <w:pPr>
              <w:jc w:val="both"/>
            </w:pPr>
          </w:p>
        </w:tc>
        <w:tc>
          <w:tcPr>
            <w:tcW w:w="5264" w:type="dxa"/>
          </w:tcPr>
          <w:p w14:paraId="357E5957" w14:textId="25909B99" w:rsidR="00EE7309" w:rsidRDefault="00F51773" w:rsidP="00EE7309">
            <w:pPr>
              <w:jc w:val="both"/>
            </w:pPr>
            <w:r>
              <w:t xml:space="preserve">Ne vairāk kā 10 EUR/ </w:t>
            </w:r>
            <w:proofErr w:type="spellStart"/>
            <w:r>
              <w:t>kv.m</w:t>
            </w:r>
            <w:proofErr w:type="spellEnd"/>
            <w:r>
              <w:t>. bez PVN</w:t>
            </w:r>
          </w:p>
        </w:tc>
        <w:tc>
          <w:tcPr>
            <w:tcW w:w="5244" w:type="dxa"/>
          </w:tcPr>
          <w:p w14:paraId="4B364149" w14:textId="77777777" w:rsidR="00EE7309" w:rsidRDefault="00EE7309" w:rsidP="00EE7309"/>
        </w:tc>
      </w:tr>
      <w:tr w:rsidR="00EE7309" w14:paraId="16AA2F6C" w14:textId="77777777" w:rsidTr="00A45C09">
        <w:tc>
          <w:tcPr>
            <w:tcW w:w="685" w:type="dxa"/>
          </w:tcPr>
          <w:p w14:paraId="2B9601F6" w14:textId="2672EA5A" w:rsidR="00EE7309" w:rsidRDefault="00EE7309" w:rsidP="00EE7309">
            <w:r>
              <w:lastRenderedPageBreak/>
              <w:t>10.</w:t>
            </w:r>
          </w:p>
        </w:tc>
        <w:tc>
          <w:tcPr>
            <w:tcW w:w="2410" w:type="dxa"/>
          </w:tcPr>
          <w:p w14:paraId="34D5F33D" w14:textId="3E76F6EB" w:rsidR="00EE7309" w:rsidRDefault="00EE7309" w:rsidP="00EE7309">
            <w:pPr>
              <w:jc w:val="both"/>
            </w:pPr>
            <w:r>
              <w:t>Apsaimniekošanas izdevumi</w:t>
            </w:r>
            <w:r w:rsidR="00661DF1">
              <w:t xml:space="preserve"> (mēnesī)</w:t>
            </w:r>
          </w:p>
        </w:tc>
        <w:tc>
          <w:tcPr>
            <w:tcW w:w="5264" w:type="dxa"/>
          </w:tcPr>
          <w:p w14:paraId="5D13647C" w14:textId="77777777" w:rsidR="00D864F9" w:rsidRDefault="00D864F9" w:rsidP="00D864F9">
            <w:pPr>
              <w:jc w:val="both"/>
            </w:pPr>
            <w:r>
              <w:t>Apsaimniekošanas maksa mēnesī - jāietver nomnieka lietoto koplietošanas telpu un teritorijas uzkopšana u.c., apsaimniekošanas darbību izmaksas  visas citas iznomātāja izmaksas, izņemot 12.punktā noteiktos papildus apmaksājamos pakalpojumus.</w:t>
            </w:r>
          </w:p>
          <w:p w14:paraId="0EE13FD5" w14:textId="4C02DC83" w:rsidR="00EE7309" w:rsidRDefault="00D864F9" w:rsidP="00D864F9">
            <w:pPr>
              <w:jc w:val="both"/>
            </w:pPr>
            <w:r>
              <w:t>Norādāms izdevumu apmērs EUR/</w:t>
            </w:r>
            <w:proofErr w:type="spellStart"/>
            <w:r>
              <w:t>kv.m</w:t>
            </w:r>
            <w:proofErr w:type="spellEnd"/>
            <w:r>
              <w:t>. bez PVN mēnesī.</w:t>
            </w:r>
          </w:p>
        </w:tc>
        <w:tc>
          <w:tcPr>
            <w:tcW w:w="5244" w:type="dxa"/>
          </w:tcPr>
          <w:p w14:paraId="725A8B98" w14:textId="77777777" w:rsidR="00EE7309" w:rsidRDefault="00EE7309" w:rsidP="00EE7309"/>
        </w:tc>
      </w:tr>
      <w:tr w:rsidR="00EE7309" w14:paraId="5B76E4E8" w14:textId="77777777" w:rsidTr="00A45C09">
        <w:tc>
          <w:tcPr>
            <w:tcW w:w="685" w:type="dxa"/>
          </w:tcPr>
          <w:p w14:paraId="12A94F34" w14:textId="08835D09" w:rsidR="00EE7309" w:rsidRDefault="00EE7309" w:rsidP="00EE7309">
            <w:r>
              <w:t>11.</w:t>
            </w:r>
          </w:p>
        </w:tc>
        <w:tc>
          <w:tcPr>
            <w:tcW w:w="2410" w:type="dxa"/>
          </w:tcPr>
          <w:p w14:paraId="04503E1C" w14:textId="6A9D2FA5" w:rsidR="00EE7309" w:rsidRDefault="00EE7309" w:rsidP="00EE7309">
            <w:pPr>
              <w:jc w:val="both"/>
            </w:pPr>
            <w:r>
              <w:t>Citi komunālie maksājumi</w:t>
            </w:r>
          </w:p>
        </w:tc>
        <w:tc>
          <w:tcPr>
            <w:tcW w:w="5264" w:type="dxa"/>
          </w:tcPr>
          <w:p w14:paraId="156B5ED6" w14:textId="6FA33D6B" w:rsidR="00EE7309" w:rsidRDefault="00EE7309" w:rsidP="00EE7309">
            <w:pPr>
              <w:jc w:val="both"/>
            </w:pPr>
            <w:r>
              <w:t>Elektrība un ūdens (kanalizācija) – norēķins tiks veikts pēc faktiskā patēriņa (vēlams saskaņā ar skaitītāju rādījumiem)</w:t>
            </w:r>
          </w:p>
        </w:tc>
        <w:tc>
          <w:tcPr>
            <w:tcW w:w="5244" w:type="dxa"/>
          </w:tcPr>
          <w:p w14:paraId="53220717" w14:textId="77777777" w:rsidR="00EE7309" w:rsidRDefault="00EE7309" w:rsidP="00EE7309"/>
        </w:tc>
      </w:tr>
      <w:tr w:rsidR="00F3163E" w14:paraId="59E2656B" w14:textId="77777777" w:rsidTr="00A45C09">
        <w:tc>
          <w:tcPr>
            <w:tcW w:w="685" w:type="dxa"/>
          </w:tcPr>
          <w:p w14:paraId="13A60E67" w14:textId="77701F34" w:rsidR="00F3163E" w:rsidRDefault="00F3163E" w:rsidP="00F3163E">
            <w:r>
              <w:t>12.</w:t>
            </w:r>
          </w:p>
        </w:tc>
        <w:tc>
          <w:tcPr>
            <w:tcW w:w="2410" w:type="dxa"/>
          </w:tcPr>
          <w:p w14:paraId="64835284" w14:textId="2369F61E" w:rsidR="00F3163E" w:rsidRDefault="00F3163E" w:rsidP="00F3163E">
            <w:pPr>
              <w:jc w:val="both"/>
            </w:pPr>
            <w:r>
              <w:t>I</w:t>
            </w:r>
            <w:r w:rsidRPr="00501771">
              <w:t>nformācija</w:t>
            </w:r>
          </w:p>
        </w:tc>
        <w:tc>
          <w:tcPr>
            <w:tcW w:w="5264" w:type="dxa"/>
          </w:tcPr>
          <w:p w14:paraId="1D018EA3" w14:textId="3313A9DA" w:rsidR="00F3163E" w:rsidRDefault="00F3163E" w:rsidP="00F3163E">
            <w:pPr>
              <w:jc w:val="both"/>
            </w:pPr>
            <w:r w:rsidRPr="0070439C">
              <w:t>Lūdzam norādīt informāciju par nekustamā īpašuma kopējām faktiskajām izmaksām iepriekšējā periodā, kas nav mazāks par 12 mēnešiem</w:t>
            </w:r>
            <w:r w:rsidRPr="0070439C">
              <w:tab/>
            </w:r>
          </w:p>
        </w:tc>
        <w:tc>
          <w:tcPr>
            <w:tcW w:w="5244" w:type="dxa"/>
          </w:tcPr>
          <w:p w14:paraId="5FC9C048" w14:textId="77777777" w:rsidR="00F3163E" w:rsidRDefault="00F3163E" w:rsidP="00F3163E"/>
        </w:tc>
      </w:tr>
      <w:tr w:rsidR="00F3163E" w14:paraId="00D34DA8" w14:textId="77777777" w:rsidTr="00A45C09">
        <w:tc>
          <w:tcPr>
            <w:tcW w:w="685" w:type="dxa"/>
          </w:tcPr>
          <w:p w14:paraId="6EB630F0" w14:textId="25C3122B" w:rsidR="00F3163E" w:rsidRDefault="00F3163E" w:rsidP="00F3163E">
            <w:r>
              <w:t>1</w:t>
            </w:r>
            <w:r w:rsidR="00D25B86">
              <w:t>3</w:t>
            </w:r>
            <w:r>
              <w:t>.</w:t>
            </w:r>
          </w:p>
        </w:tc>
        <w:tc>
          <w:tcPr>
            <w:tcW w:w="2410" w:type="dxa"/>
          </w:tcPr>
          <w:p w14:paraId="5E805CC0" w14:textId="0CC49A6C" w:rsidR="00F3163E" w:rsidRDefault="00F3163E" w:rsidP="00F3163E">
            <w:pPr>
              <w:jc w:val="both"/>
            </w:pPr>
            <w:r>
              <w:t>Piedāvājumu vērtēšanas kritēriji</w:t>
            </w:r>
          </w:p>
        </w:tc>
        <w:tc>
          <w:tcPr>
            <w:tcW w:w="5264" w:type="dxa"/>
          </w:tcPr>
          <w:p w14:paraId="7D730B70" w14:textId="68B129F3" w:rsidR="00F3163E" w:rsidRDefault="00F3163E" w:rsidP="00F3163E">
            <w:pPr>
              <w:jc w:val="both"/>
            </w:pPr>
            <w:r>
              <w:t>Izvēloties labāko piedāvājumu tiks vērtēta piedāvājuma atbilstības norādītajām minimālajām prasībām pakāpe, kā arī kopējās izmaksas</w:t>
            </w:r>
          </w:p>
        </w:tc>
        <w:tc>
          <w:tcPr>
            <w:tcW w:w="5244" w:type="dxa"/>
          </w:tcPr>
          <w:p w14:paraId="418AB1C9" w14:textId="77777777" w:rsidR="00F3163E" w:rsidRDefault="00F3163E" w:rsidP="00F3163E"/>
        </w:tc>
      </w:tr>
    </w:tbl>
    <w:p w14:paraId="33D1AD16" w14:textId="6133C6BE" w:rsidR="00720A5F" w:rsidRDefault="00720A5F"/>
    <w:p w14:paraId="1A5C3FAB" w14:textId="16E8CF1C" w:rsidR="000967B3" w:rsidRDefault="000967B3">
      <w:r>
        <w:t>*</w:t>
      </w:r>
      <w:r w:rsidR="00855F9B">
        <w:t xml:space="preserve"> </w:t>
      </w:r>
      <w:r>
        <w:t>tiks vērtēti tikai specifikācijā norādītajām minimālajām prasībām atbilstoši piedāvājumi.</w:t>
      </w:r>
    </w:p>
    <w:p w14:paraId="4257E0C9" w14:textId="77777777" w:rsidR="00BC3E58" w:rsidRDefault="00BC3E58"/>
    <w:tbl>
      <w:tblPr>
        <w:tblStyle w:val="Reatabula"/>
        <w:tblW w:w="0" w:type="auto"/>
        <w:tblLook w:val="04A0" w:firstRow="1" w:lastRow="0" w:firstColumn="1" w:lastColumn="0" w:noHBand="0" w:noVBand="1"/>
      </w:tblPr>
      <w:tblGrid>
        <w:gridCol w:w="5264"/>
        <w:gridCol w:w="5244"/>
      </w:tblGrid>
      <w:tr w:rsidR="00F036E7" w:rsidRPr="003C3AD7" w14:paraId="01146D13" w14:textId="77777777" w:rsidTr="00607653">
        <w:tc>
          <w:tcPr>
            <w:tcW w:w="5264" w:type="dxa"/>
          </w:tcPr>
          <w:p w14:paraId="02BA539F" w14:textId="77777777" w:rsidR="00F036E7" w:rsidRPr="003C3AD7" w:rsidRDefault="00F036E7" w:rsidP="00607653">
            <w:pPr>
              <w:spacing w:after="160" w:line="259" w:lineRule="auto"/>
            </w:pPr>
            <w:r>
              <w:t>Nomnieks:</w:t>
            </w:r>
          </w:p>
        </w:tc>
        <w:tc>
          <w:tcPr>
            <w:tcW w:w="5244" w:type="dxa"/>
          </w:tcPr>
          <w:p w14:paraId="41269AFB" w14:textId="77777777" w:rsidR="00F036E7" w:rsidRPr="003C3AD7" w:rsidRDefault="00F036E7" w:rsidP="00607653">
            <w:pPr>
              <w:spacing w:after="160" w:line="259" w:lineRule="auto"/>
              <w:jc w:val="both"/>
            </w:pPr>
            <w:r>
              <w:t>Pretendents (f</w:t>
            </w:r>
            <w:r w:rsidRPr="0054008B">
              <w:t>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r>
              <w:t>, kā arī</w:t>
            </w:r>
            <w:r w:rsidRPr="00ED1966">
              <w:t xml:space="preserve"> </w:t>
            </w:r>
            <w:r w:rsidRPr="00ED1966">
              <w:lastRenderedPageBreak/>
              <w:t>pretendenta pārstāvja vārds, uzvārds, personas kods (ja ir), elektroniskā pasta adrese (ja ir) un tālruņa numurs</w:t>
            </w:r>
            <w:r>
              <w:t>:</w:t>
            </w:r>
          </w:p>
        </w:tc>
      </w:tr>
      <w:tr w:rsidR="00F036E7" w:rsidRPr="003C3AD7" w14:paraId="39B034C2" w14:textId="77777777" w:rsidTr="00607653">
        <w:tc>
          <w:tcPr>
            <w:tcW w:w="5264" w:type="dxa"/>
          </w:tcPr>
          <w:p w14:paraId="60B24727" w14:textId="77777777" w:rsidR="00585CA5" w:rsidRDefault="00585CA5" w:rsidP="00585CA5">
            <w:r>
              <w:lastRenderedPageBreak/>
              <w:t>SIA “Rīgas meži”</w:t>
            </w:r>
          </w:p>
          <w:p w14:paraId="326081F4" w14:textId="77777777" w:rsidR="00585CA5" w:rsidRDefault="00585CA5" w:rsidP="00585CA5">
            <w:r>
              <w:t>Ojāra Vācieša iela 6, k-1, LV-1048</w:t>
            </w:r>
          </w:p>
          <w:p w14:paraId="3B663EDD" w14:textId="77777777" w:rsidR="00585CA5" w:rsidRDefault="00585CA5" w:rsidP="00585CA5">
            <w:r>
              <w:t xml:space="preserve">e-pasts: </w:t>
            </w:r>
            <w:hyperlink r:id="rId9" w:history="1">
              <w:r w:rsidRPr="004368DB">
                <w:rPr>
                  <w:rStyle w:val="Hipersaite"/>
                </w:rPr>
                <w:t>rigasmezi@rigasmezi.lv</w:t>
              </w:r>
            </w:hyperlink>
          </w:p>
          <w:p w14:paraId="5C867A3A" w14:textId="77777777" w:rsidR="00585CA5" w:rsidRDefault="00585CA5" w:rsidP="00585CA5">
            <w:r>
              <w:t>Kontaktpersona: Miralda Ranga;</w:t>
            </w:r>
          </w:p>
          <w:p w14:paraId="2E0BEA06" w14:textId="77777777" w:rsidR="00585CA5" w:rsidRDefault="00585CA5" w:rsidP="00585CA5">
            <w:r>
              <w:t>T</w:t>
            </w:r>
            <w:r w:rsidRPr="00096B1D">
              <w:t>ālruņa numur</w:t>
            </w:r>
            <w:r>
              <w:t>s: 29323263;</w:t>
            </w:r>
          </w:p>
          <w:p w14:paraId="482A4EEC" w14:textId="1A1DB1B0" w:rsidR="00F036E7" w:rsidRDefault="00585CA5" w:rsidP="00585CA5">
            <w:r>
              <w:t>E</w:t>
            </w:r>
            <w:r w:rsidRPr="00096B1D">
              <w:t>lektroniskā pasta adres</w:t>
            </w:r>
            <w:r>
              <w:t>e: miralda.ranga@rigasmezi.lv</w:t>
            </w:r>
          </w:p>
        </w:tc>
        <w:tc>
          <w:tcPr>
            <w:tcW w:w="5244" w:type="dxa"/>
          </w:tcPr>
          <w:p w14:paraId="1A228760" w14:textId="77777777" w:rsidR="00F036E7" w:rsidRDefault="00F036E7" w:rsidP="00607653"/>
        </w:tc>
      </w:tr>
    </w:tbl>
    <w:p w14:paraId="7A72DEE4" w14:textId="77777777" w:rsidR="000967B3" w:rsidRDefault="000967B3"/>
    <w:p w14:paraId="243AA812" w14:textId="77777777" w:rsidR="00F036E7" w:rsidRDefault="00F036E7"/>
    <w:p w14:paraId="1B672C55" w14:textId="77777777" w:rsidR="00CB670D" w:rsidRDefault="00CB670D" w:rsidP="00CB670D">
      <w:r>
        <w:t xml:space="preserve">Iesniedzot šo sludinājumu, Iznomāšanas pretendents vienlaicīgi apliecina, ka </w:t>
      </w:r>
      <w:r w:rsidRPr="009E13C6">
        <w:t xml:space="preserve">nepastāv tiesiski šķēršļi nekustamā īpašuma iznomāšanai </w:t>
      </w:r>
      <w:r>
        <w:t>(</w:t>
      </w:r>
      <w:r w:rsidRPr="009E13C6">
        <w:t>vai nodošanai apakšnomā</w:t>
      </w:r>
      <w:r>
        <w:t xml:space="preserve"> - </w:t>
      </w:r>
      <w:r w:rsidRPr="009E13C6">
        <w:t>ja attiecināms</w:t>
      </w:r>
      <w:r>
        <w:t>)</w:t>
      </w:r>
    </w:p>
    <w:p w14:paraId="601C7D96" w14:textId="77777777" w:rsidR="00CB670D" w:rsidRDefault="00CB670D" w:rsidP="00CB670D">
      <w:r>
        <w:t xml:space="preserve">_______________ </w:t>
      </w:r>
      <w:r w:rsidRPr="00955394">
        <w:rPr>
          <w:i/>
          <w:iCs/>
        </w:rPr>
        <w:t>(vārds, uzvārds, paraksts)</w:t>
      </w:r>
    </w:p>
    <w:p w14:paraId="554D5E1B" w14:textId="77777777" w:rsidR="00F036E7" w:rsidRDefault="00F036E7"/>
    <w:p w14:paraId="55C6315E" w14:textId="226BF0C1" w:rsidR="000967B3" w:rsidRDefault="000967B3"/>
    <w:sectPr w:rsidR="000967B3" w:rsidSect="00A45C09">
      <w:headerReference w:type="default" r:id="rId1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A631" w14:textId="77777777" w:rsidR="009352BC" w:rsidRDefault="009352BC" w:rsidP="009657E2">
      <w:pPr>
        <w:spacing w:after="0" w:line="240" w:lineRule="auto"/>
      </w:pPr>
      <w:r>
        <w:separator/>
      </w:r>
    </w:p>
  </w:endnote>
  <w:endnote w:type="continuationSeparator" w:id="0">
    <w:p w14:paraId="39BF5091" w14:textId="77777777" w:rsidR="009352BC" w:rsidRDefault="009352BC" w:rsidP="00965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26B3" w14:textId="77777777" w:rsidR="009352BC" w:rsidRDefault="009352BC" w:rsidP="009657E2">
      <w:pPr>
        <w:spacing w:after="0" w:line="240" w:lineRule="auto"/>
      </w:pPr>
      <w:r>
        <w:separator/>
      </w:r>
    </w:p>
  </w:footnote>
  <w:footnote w:type="continuationSeparator" w:id="0">
    <w:p w14:paraId="11F1C59C" w14:textId="77777777" w:rsidR="009352BC" w:rsidRDefault="009352BC" w:rsidP="00965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9814" w14:textId="63080AAA" w:rsidR="00717E85" w:rsidRPr="00AD1C1C" w:rsidRDefault="00717E85">
    <w:pPr>
      <w:pStyle w:val="Galvene"/>
      <w:rPr>
        <w:u w:val="single"/>
      </w:rPr>
    </w:pPr>
    <w:r w:rsidRPr="00AD1C1C">
      <w:rPr>
        <w:u w:val="single"/>
      </w:rPr>
      <w:t>Pielikums p</w:t>
    </w:r>
    <w:r w:rsidR="00205F13">
      <w:rPr>
        <w:u w:val="single"/>
      </w:rPr>
      <w:t>ie ziņojuma</w:t>
    </w:r>
  </w:p>
  <w:p w14:paraId="280C77D9" w14:textId="77777777" w:rsidR="00317AFA" w:rsidRDefault="00205F13" w:rsidP="00317AFA">
    <w:pPr>
      <w:pStyle w:val="Galvene"/>
      <w:jc w:val="center"/>
      <w:rPr>
        <w:sz w:val="24"/>
        <w:szCs w:val="24"/>
      </w:rPr>
    </w:pPr>
    <w:r>
      <w:rPr>
        <w:sz w:val="24"/>
        <w:szCs w:val="24"/>
      </w:rPr>
      <w:t>Sludinājums</w:t>
    </w:r>
    <w:r w:rsidR="009657E2" w:rsidRPr="00AD1C1C">
      <w:rPr>
        <w:sz w:val="24"/>
        <w:szCs w:val="24"/>
      </w:rPr>
      <w:t>/</w:t>
    </w:r>
    <w:r w:rsidR="00717E85">
      <w:rPr>
        <w:sz w:val="24"/>
        <w:szCs w:val="24"/>
      </w:rPr>
      <w:t xml:space="preserve"> </w:t>
    </w:r>
    <w:r w:rsidR="009657E2" w:rsidRPr="00AD1C1C">
      <w:rPr>
        <w:sz w:val="24"/>
        <w:szCs w:val="24"/>
      </w:rPr>
      <w:t>Pretendenta piedāvājums</w:t>
    </w:r>
  </w:p>
  <w:p w14:paraId="1CF3C5BC" w14:textId="5EED5E80" w:rsidR="009657E2" w:rsidRPr="00317AFA" w:rsidRDefault="00317AFA" w:rsidP="00317AFA">
    <w:pPr>
      <w:pStyle w:val="Sarakstarindkopa"/>
      <w:jc w:val="center"/>
      <w:rPr>
        <w:rFonts w:ascii="Times New Roman" w:hAnsi="Times New Roman" w:cs="Times New Roman"/>
        <w:b/>
        <w:bCs/>
        <w:sz w:val="24"/>
        <w:szCs w:val="24"/>
      </w:rPr>
    </w:pPr>
    <w:r>
      <w:rPr>
        <w:sz w:val="24"/>
        <w:szCs w:val="24"/>
      </w:rPr>
      <w:t>Telpu</w:t>
    </w:r>
    <w:r w:rsidR="009657E2" w:rsidRPr="00717E85">
      <w:rPr>
        <w:sz w:val="24"/>
        <w:szCs w:val="24"/>
      </w:rPr>
      <w:t xml:space="preserve"> nomai SIA ”Rīgas meži”</w:t>
    </w:r>
    <w:r>
      <w:rPr>
        <w:sz w:val="24"/>
        <w:szCs w:val="24"/>
      </w:rPr>
      <w:t xml:space="preserve"> apsaimniekotajā teritorijā </w:t>
    </w:r>
    <w:r w:rsidR="001F275C">
      <w:rPr>
        <w:sz w:val="24"/>
        <w:szCs w:val="24"/>
      </w:rPr>
      <w:t xml:space="preserve">Purvciema </w:t>
    </w:r>
    <w:r w:rsidRPr="00317AFA">
      <w:rPr>
        <w:sz w:val="24"/>
        <w:szCs w:val="24"/>
      </w:rPr>
      <w:t>apkaimē (</w:t>
    </w:r>
    <w:r w:rsidR="001F275C" w:rsidRPr="001F275C">
      <w:rPr>
        <w:sz w:val="24"/>
        <w:szCs w:val="24"/>
      </w:rPr>
      <w:t>Zaļā birzs, Pļavnieku park</w:t>
    </w:r>
    <w:r w:rsidR="001F275C">
      <w:rPr>
        <w:sz w:val="24"/>
        <w:szCs w:val="24"/>
      </w:rPr>
      <w:t>s</w:t>
    </w:r>
    <w:r w:rsidR="001F275C" w:rsidRPr="001F275C">
      <w:rPr>
        <w:sz w:val="24"/>
        <w:szCs w:val="24"/>
      </w:rPr>
      <w:t xml:space="preserve">, </w:t>
    </w:r>
    <w:proofErr w:type="spellStart"/>
    <w:r w:rsidR="001F275C" w:rsidRPr="001F275C">
      <w:rPr>
        <w:sz w:val="24"/>
        <w:szCs w:val="24"/>
      </w:rPr>
      <w:t>A.Deglava</w:t>
    </w:r>
    <w:proofErr w:type="spellEnd"/>
    <w:r w:rsidR="001F275C" w:rsidRPr="001F275C">
      <w:rPr>
        <w:sz w:val="24"/>
        <w:szCs w:val="24"/>
      </w:rPr>
      <w:t xml:space="preserve"> </w:t>
    </w:r>
    <w:proofErr w:type="spellStart"/>
    <w:r w:rsidR="001F275C" w:rsidRPr="001F275C">
      <w:rPr>
        <w:sz w:val="24"/>
        <w:szCs w:val="24"/>
      </w:rPr>
      <w:t>rekultivēt</w:t>
    </w:r>
    <w:r w:rsidR="001F275C">
      <w:rPr>
        <w:sz w:val="24"/>
        <w:szCs w:val="24"/>
      </w:rPr>
      <w:t>ā</w:t>
    </w:r>
    <w:proofErr w:type="spellEnd"/>
    <w:r w:rsidR="001F275C" w:rsidRPr="001F275C">
      <w:rPr>
        <w:sz w:val="24"/>
        <w:szCs w:val="24"/>
      </w:rPr>
      <w:t xml:space="preserve"> izgāztuv</w:t>
    </w:r>
    <w:r w:rsidR="001F275C">
      <w:rPr>
        <w:sz w:val="24"/>
        <w:szCs w:val="24"/>
      </w:rPr>
      <w:t>e</w:t>
    </w:r>
    <w:r w:rsidRPr="00317AFA">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01BCE"/>
    <w:multiLevelType w:val="hybridMultilevel"/>
    <w:tmpl w:val="830026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E7657D"/>
    <w:multiLevelType w:val="hybridMultilevel"/>
    <w:tmpl w:val="E5C2DF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6743321">
    <w:abstractNumId w:val="0"/>
  </w:num>
  <w:num w:numId="2" w16cid:durableId="63333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1A"/>
    <w:rsid w:val="0000391D"/>
    <w:rsid w:val="00036F48"/>
    <w:rsid w:val="00094DB9"/>
    <w:rsid w:val="000967B3"/>
    <w:rsid w:val="000C4B4F"/>
    <w:rsid w:val="00120F5D"/>
    <w:rsid w:val="00135779"/>
    <w:rsid w:val="00147DB0"/>
    <w:rsid w:val="00150FBF"/>
    <w:rsid w:val="001B340B"/>
    <w:rsid w:val="001D1DC4"/>
    <w:rsid w:val="001F275C"/>
    <w:rsid w:val="00205AA0"/>
    <w:rsid w:val="00205F13"/>
    <w:rsid w:val="00217334"/>
    <w:rsid w:val="00317AFA"/>
    <w:rsid w:val="0034329C"/>
    <w:rsid w:val="00351175"/>
    <w:rsid w:val="00395B46"/>
    <w:rsid w:val="003B4AFE"/>
    <w:rsid w:val="003D224D"/>
    <w:rsid w:val="00410BAD"/>
    <w:rsid w:val="00436C4F"/>
    <w:rsid w:val="00436E0F"/>
    <w:rsid w:val="004B2BBB"/>
    <w:rsid w:val="004C78C4"/>
    <w:rsid w:val="005463B0"/>
    <w:rsid w:val="00585CA5"/>
    <w:rsid w:val="005D4FA1"/>
    <w:rsid w:val="005E1170"/>
    <w:rsid w:val="005E577E"/>
    <w:rsid w:val="00617998"/>
    <w:rsid w:val="00642459"/>
    <w:rsid w:val="00661DF1"/>
    <w:rsid w:val="006B25B0"/>
    <w:rsid w:val="0071344B"/>
    <w:rsid w:val="00717E85"/>
    <w:rsid w:val="00720A5F"/>
    <w:rsid w:val="0077190C"/>
    <w:rsid w:val="007B1CBD"/>
    <w:rsid w:val="007B2CBD"/>
    <w:rsid w:val="007F45FA"/>
    <w:rsid w:val="007F557D"/>
    <w:rsid w:val="00813E3A"/>
    <w:rsid w:val="00851B63"/>
    <w:rsid w:val="00855F9B"/>
    <w:rsid w:val="008B692B"/>
    <w:rsid w:val="008F2352"/>
    <w:rsid w:val="00911F23"/>
    <w:rsid w:val="00913EF6"/>
    <w:rsid w:val="00916717"/>
    <w:rsid w:val="009352BC"/>
    <w:rsid w:val="009657E2"/>
    <w:rsid w:val="00993763"/>
    <w:rsid w:val="009B24A6"/>
    <w:rsid w:val="009C134F"/>
    <w:rsid w:val="009D755A"/>
    <w:rsid w:val="009E2599"/>
    <w:rsid w:val="009E2733"/>
    <w:rsid w:val="009F08F0"/>
    <w:rsid w:val="009F2675"/>
    <w:rsid w:val="00A40858"/>
    <w:rsid w:val="00A45C09"/>
    <w:rsid w:val="00A72189"/>
    <w:rsid w:val="00AA5645"/>
    <w:rsid w:val="00AB0DF7"/>
    <w:rsid w:val="00AD1C1C"/>
    <w:rsid w:val="00AE50D5"/>
    <w:rsid w:val="00B26312"/>
    <w:rsid w:val="00B337FD"/>
    <w:rsid w:val="00B47DF1"/>
    <w:rsid w:val="00B5009B"/>
    <w:rsid w:val="00B501E8"/>
    <w:rsid w:val="00BB73B2"/>
    <w:rsid w:val="00BC3E58"/>
    <w:rsid w:val="00C073EB"/>
    <w:rsid w:val="00CB670D"/>
    <w:rsid w:val="00CE3095"/>
    <w:rsid w:val="00CE6923"/>
    <w:rsid w:val="00D25B86"/>
    <w:rsid w:val="00D864F9"/>
    <w:rsid w:val="00E214D3"/>
    <w:rsid w:val="00E723F6"/>
    <w:rsid w:val="00E9661A"/>
    <w:rsid w:val="00EC30CB"/>
    <w:rsid w:val="00EE7309"/>
    <w:rsid w:val="00F036E7"/>
    <w:rsid w:val="00F3163E"/>
    <w:rsid w:val="00F47813"/>
    <w:rsid w:val="00F5177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82494"/>
  <w15:chartTrackingRefBased/>
  <w15:docId w15:val="{875BF509-6C91-49F8-B52A-6DB3C328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6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657E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57E2"/>
  </w:style>
  <w:style w:type="paragraph" w:styleId="Kjene">
    <w:name w:val="footer"/>
    <w:basedOn w:val="Parasts"/>
    <w:link w:val="KjeneRakstz"/>
    <w:uiPriority w:val="99"/>
    <w:unhideWhenUsed/>
    <w:rsid w:val="009657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57E2"/>
  </w:style>
  <w:style w:type="paragraph" w:styleId="Balonteksts">
    <w:name w:val="Balloon Text"/>
    <w:basedOn w:val="Parasts"/>
    <w:link w:val="BalontekstsRakstz"/>
    <w:uiPriority w:val="99"/>
    <w:semiHidden/>
    <w:unhideWhenUsed/>
    <w:rsid w:val="00B47DF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7DF1"/>
    <w:rPr>
      <w:rFonts w:ascii="Segoe UI" w:hAnsi="Segoe UI" w:cs="Segoe UI"/>
      <w:sz w:val="18"/>
      <w:szCs w:val="18"/>
    </w:rPr>
  </w:style>
  <w:style w:type="character" w:styleId="Komentraatsauce">
    <w:name w:val="annotation reference"/>
    <w:basedOn w:val="Noklusjumarindkopasfonts"/>
    <w:uiPriority w:val="99"/>
    <w:semiHidden/>
    <w:unhideWhenUsed/>
    <w:rsid w:val="00855F9B"/>
    <w:rPr>
      <w:sz w:val="16"/>
      <w:szCs w:val="16"/>
    </w:rPr>
  </w:style>
  <w:style w:type="paragraph" w:styleId="Komentrateksts">
    <w:name w:val="annotation text"/>
    <w:basedOn w:val="Parasts"/>
    <w:link w:val="KomentratekstsRakstz"/>
    <w:uiPriority w:val="99"/>
    <w:unhideWhenUsed/>
    <w:rsid w:val="00855F9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55F9B"/>
    <w:rPr>
      <w:sz w:val="20"/>
      <w:szCs w:val="20"/>
    </w:rPr>
  </w:style>
  <w:style w:type="paragraph" w:styleId="Komentratma">
    <w:name w:val="annotation subject"/>
    <w:basedOn w:val="Komentrateksts"/>
    <w:next w:val="Komentrateksts"/>
    <w:link w:val="KomentratmaRakstz"/>
    <w:uiPriority w:val="99"/>
    <w:semiHidden/>
    <w:unhideWhenUsed/>
    <w:rsid w:val="00855F9B"/>
    <w:rPr>
      <w:b/>
      <w:bCs/>
    </w:rPr>
  </w:style>
  <w:style w:type="character" w:customStyle="1" w:styleId="KomentratmaRakstz">
    <w:name w:val="Komentāra tēma Rakstz."/>
    <w:basedOn w:val="KomentratekstsRakstz"/>
    <w:link w:val="Komentratma"/>
    <w:uiPriority w:val="99"/>
    <w:semiHidden/>
    <w:rsid w:val="00855F9B"/>
    <w:rPr>
      <w:b/>
      <w:bCs/>
      <w:sz w:val="20"/>
      <w:szCs w:val="20"/>
    </w:rPr>
  </w:style>
  <w:style w:type="paragraph" w:styleId="Sarakstarindkopa">
    <w:name w:val="List Paragraph"/>
    <w:basedOn w:val="Parasts"/>
    <w:uiPriority w:val="34"/>
    <w:qFormat/>
    <w:rsid w:val="00855F9B"/>
    <w:pPr>
      <w:ind w:left="720"/>
      <w:contextualSpacing/>
    </w:pPr>
  </w:style>
  <w:style w:type="paragraph" w:styleId="Prskatjums">
    <w:name w:val="Revision"/>
    <w:hidden/>
    <w:uiPriority w:val="99"/>
    <w:semiHidden/>
    <w:rsid w:val="009E2599"/>
    <w:pPr>
      <w:spacing w:after="0" w:line="240" w:lineRule="auto"/>
    </w:pPr>
  </w:style>
  <w:style w:type="character" w:styleId="Hipersaite">
    <w:name w:val="Hyperlink"/>
    <w:basedOn w:val="Noklusjumarindkopasfonts"/>
    <w:uiPriority w:val="99"/>
    <w:unhideWhenUsed/>
    <w:rsid w:val="00EE73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635-eku-energoefektivitates-likums" TargetMode="External"/><Relationship Id="rId3" Type="http://schemas.openxmlformats.org/officeDocument/2006/relationships/settings" Target="settings.xml"/><Relationship Id="rId7" Type="http://schemas.openxmlformats.org/officeDocument/2006/relationships/hyperlink" Target="https://likumi.lv/ta/id/253635-eku-energoefektivitates-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gasmezi@rigasme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2305</Words>
  <Characters>1315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Vilnis Petruševics</dc:creator>
  <cp:keywords/>
  <dc:description/>
  <cp:lastModifiedBy>Jolanta Spura</cp:lastModifiedBy>
  <cp:revision>42</cp:revision>
  <dcterms:created xsi:type="dcterms:W3CDTF">2023-08-28T06:45:00Z</dcterms:created>
  <dcterms:modified xsi:type="dcterms:W3CDTF">2023-09-07T11:55:00Z</dcterms:modified>
</cp:coreProperties>
</file>