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5688F" w14:textId="4C115BFE"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Apstiprināts ar 202</w:t>
      </w:r>
      <w:r w:rsidR="00754285">
        <w:rPr>
          <w:rFonts w:ascii="Arial" w:hAnsi="Arial" w:cs="Arial"/>
          <w:color w:val="000000" w:themeColor="text1"/>
        </w:rPr>
        <w:t>4</w:t>
      </w:r>
      <w:r w:rsidRPr="00563F66">
        <w:rPr>
          <w:rFonts w:ascii="Arial" w:hAnsi="Arial" w:cs="Arial"/>
          <w:color w:val="000000" w:themeColor="text1"/>
        </w:rPr>
        <w:t>.gada</w:t>
      </w:r>
      <w:r w:rsidR="00393BA5">
        <w:rPr>
          <w:rFonts w:ascii="Arial" w:hAnsi="Arial" w:cs="Arial"/>
          <w:color w:val="000000" w:themeColor="text1"/>
        </w:rPr>
        <w:t xml:space="preserve"> </w:t>
      </w:r>
      <w:r w:rsidR="00E03444">
        <w:rPr>
          <w:rFonts w:ascii="Arial" w:hAnsi="Arial" w:cs="Arial"/>
          <w:color w:val="000000" w:themeColor="text1"/>
        </w:rPr>
        <w:t>__.jūnija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79462101"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E03444">
        <w:rPr>
          <w:rFonts w:ascii="Arial" w:hAnsi="Arial" w:cs="Arial"/>
        </w:rPr>
        <w:t>___</w:t>
      </w:r>
      <w:r w:rsidR="00090A00">
        <w:rPr>
          <w:rFonts w:ascii="Arial" w:hAnsi="Arial" w:cs="Arial"/>
        </w:rPr>
        <w:t xml:space="preserve"> </w:t>
      </w:r>
      <w:r w:rsidRPr="002477A0">
        <w:rPr>
          <w:rFonts w:ascii="Arial" w:hAnsi="Arial" w:cs="Arial"/>
        </w:rPr>
        <w:t>(prot. Nr.</w:t>
      </w:r>
      <w:r w:rsidR="00E03444">
        <w:rPr>
          <w:rFonts w:ascii="Arial" w:hAnsi="Arial" w:cs="Arial"/>
        </w:rPr>
        <w:t>____</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1FF2C850" w:rsidR="00E4493C" w:rsidRPr="001C1347" w:rsidRDefault="00F10BD5" w:rsidP="00CF41A1">
      <w:pPr>
        <w:tabs>
          <w:tab w:val="left" w:pos="0"/>
        </w:tabs>
        <w:jc w:val="center"/>
        <w:rPr>
          <w:rFonts w:ascii="Arial" w:hAnsi="Arial" w:cs="Arial"/>
          <w:b/>
        </w:rPr>
      </w:pPr>
      <w:bookmarkStart w:id="0" w:name="_Hlk126052172"/>
      <w:r w:rsidRPr="001C1347">
        <w:rPr>
          <w:rFonts w:ascii="Arial" w:hAnsi="Arial" w:cs="Arial"/>
          <w:b/>
          <w:iCs/>
        </w:rPr>
        <w:t>“</w:t>
      </w:r>
      <w:bookmarkStart w:id="1" w:name="_Hlk166742359"/>
      <w:r w:rsidR="00E03444" w:rsidRPr="00E03444">
        <w:rPr>
          <w:rFonts w:ascii="Arial" w:hAnsi="Arial" w:cs="Arial"/>
          <w:b/>
          <w:i/>
          <w:color w:val="000000"/>
        </w:rPr>
        <w:t>Par zemes nomas tiesību piešķiršanu mutiskas izsoles kārtībā, zemes vienības daļā ar kadastra apzīmējumu 803100100638001, 3303 m</w:t>
      </w:r>
      <w:r w:rsidR="00E03444" w:rsidRPr="00E03444">
        <w:rPr>
          <w:rFonts w:ascii="Arial" w:hAnsi="Arial" w:cs="Arial"/>
          <w:b/>
          <w:i/>
          <w:color w:val="000000"/>
          <w:vertAlign w:val="superscript"/>
        </w:rPr>
        <w:t>2</w:t>
      </w:r>
      <w:r w:rsidR="00E03444" w:rsidRPr="00E03444">
        <w:rPr>
          <w:rFonts w:ascii="Arial" w:hAnsi="Arial" w:cs="Arial"/>
          <w:b/>
          <w:i/>
          <w:color w:val="000000"/>
        </w:rPr>
        <w:t xml:space="preserve"> platībā, Salaspils pagasta Salaspils novadā (kadastra Nr.80310130085), ar iznomāšanas mērķi – dzelzceļa remontu ražošanas bāzes uzturēšana</w:t>
      </w:r>
      <w:bookmarkEnd w:id="1"/>
      <w:r w:rsidR="00EA6C21" w:rsidRPr="00E03444">
        <w:rPr>
          <w:rFonts w:ascii="Arial" w:hAnsi="Arial" w:cs="Arial"/>
          <w:b/>
          <w:i/>
          <w:iCs/>
        </w:rPr>
        <w:t xml:space="preserve"> </w:t>
      </w:r>
      <w:r w:rsidRPr="00E03444">
        <w:rPr>
          <w:rFonts w:ascii="Arial" w:hAnsi="Arial" w:cs="Arial"/>
          <w:b/>
        </w:rPr>
        <w:t>”</w:t>
      </w:r>
    </w:p>
    <w:p w14:paraId="06A09545" w14:textId="77777777" w:rsidR="00E9148E" w:rsidRPr="001C1347" w:rsidRDefault="00E9148E" w:rsidP="00441455">
      <w:pPr>
        <w:tabs>
          <w:tab w:val="left" w:pos="0"/>
        </w:tabs>
        <w:rPr>
          <w:rFonts w:ascii="Arial" w:hAnsi="Arial" w:cs="Arial"/>
          <w:b/>
          <w:iCs/>
        </w:rPr>
      </w:pPr>
    </w:p>
    <w:bookmarkEnd w:id="0"/>
    <w:p w14:paraId="555DEA41" w14:textId="1EF18651" w:rsidR="0007171E" w:rsidRPr="0007171E" w:rsidRDefault="00E4493C" w:rsidP="0007171E">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525B1B9" w14:textId="77777777" w:rsidR="00213031" w:rsidRPr="00616A77" w:rsidRDefault="00213031" w:rsidP="00213031">
      <w:pPr>
        <w:tabs>
          <w:tab w:val="left" w:pos="0"/>
          <w:tab w:val="left" w:pos="3420"/>
          <w:tab w:val="left" w:pos="3600"/>
          <w:tab w:val="left" w:pos="3960"/>
        </w:tabs>
        <w:spacing w:beforeLines="60" w:before="144"/>
        <w:rPr>
          <w:rFonts w:ascii="Arial" w:hAnsi="Arial" w:cs="Arial"/>
          <w:b/>
        </w:rPr>
      </w:pPr>
    </w:p>
    <w:p w14:paraId="4F1737E2" w14:textId="6B89DFF8"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00662124">
        <w:rPr>
          <w:rFonts w:ascii="Arial" w:hAnsi="Arial" w:cs="Arial"/>
        </w:rPr>
        <w:t xml:space="preserve"> un iznomātājs</w:t>
      </w:r>
      <w:r w:rsidRPr="00616A77">
        <w:rPr>
          <w:rFonts w:ascii="Arial" w:hAnsi="Arial" w:cs="Arial"/>
        </w:rPr>
        <w:t>:</w:t>
      </w:r>
    </w:p>
    <w:p w14:paraId="6263C8C6" w14:textId="238D699A" w:rsidR="00B855AC" w:rsidRPr="00616A77" w:rsidRDefault="00B855A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SIA „Rīgas meži” </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046BC8DF"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w:t>
      </w:r>
      <w:r w:rsidR="00090A00">
        <w:rPr>
          <w:rFonts w:ascii="Arial" w:hAnsi="Arial" w:cs="Arial"/>
        </w:rPr>
        <w:t>lektroniskā</w:t>
      </w:r>
      <w:r w:rsidRPr="00616A77">
        <w:rPr>
          <w:rFonts w:ascii="Arial" w:hAnsi="Arial" w:cs="Arial"/>
        </w:rPr>
        <w:t>-past</w:t>
      </w:r>
      <w:r w:rsidR="00090A00">
        <w:rPr>
          <w:rFonts w:ascii="Arial" w:hAnsi="Arial" w:cs="Arial"/>
        </w:rPr>
        <w:t>a adrese</w:t>
      </w:r>
      <w:r w:rsidRPr="00616A77">
        <w:rPr>
          <w:rFonts w:ascii="Arial" w:hAnsi="Arial" w:cs="Arial"/>
        </w:rPr>
        <w:t xml:space="preserve">: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37252A4B" w:rsidR="00B855AC" w:rsidRPr="00616A77" w:rsidRDefault="00B855AC" w:rsidP="00157DC5">
      <w:pPr>
        <w:tabs>
          <w:tab w:val="left" w:pos="0"/>
          <w:tab w:val="left" w:pos="360"/>
        </w:tabs>
        <w:autoSpaceDE w:val="0"/>
        <w:autoSpaceDN w:val="0"/>
        <w:adjustRightInd w:val="0"/>
        <w:jc w:val="both"/>
        <w:rPr>
          <w:rFonts w:ascii="Arial" w:hAnsi="Arial" w:cs="Arial"/>
        </w:rPr>
      </w:pPr>
      <w:r w:rsidRPr="00616A77">
        <w:rPr>
          <w:rFonts w:ascii="Arial" w:hAnsi="Arial" w:cs="Arial"/>
        </w:rPr>
        <w:t xml:space="preserve"> kontaktpersona – </w:t>
      </w:r>
      <w:r w:rsidR="00792D69">
        <w:rPr>
          <w:rFonts w:ascii="Arial" w:hAnsi="Arial" w:cs="Arial"/>
        </w:rPr>
        <w:t>Kristīne Kiršbauma</w:t>
      </w:r>
      <w:r w:rsidRPr="00616A77">
        <w:rPr>
          <w:rFonts w:ascii="Arial" w:hAnsi="Arial" w:cs="Arial"/>
        </w:rPr>
        <w:t xml:space="preserve">, tālrunis </w:t>
      </w:r>
      <w:r w:rsidR="00792D69">
        <w:rPr>
          <w:rFonts w:ascii="Arial" w:hAnsi="Arial" w:cs="Arial"/>
        </w:rPr>
        <w:t>+371 26667161</w:t>
      </w:r>
      <w:r w:rsidRPr="00616A77">
        <w:rPr>
          <w:rFonts w:ascii="Arial" w:hAnsi="Arial" w:cs="Arial"/>
        </w:rPr>
        <w:t xml:space="preserve">, </w:t>
      </w:r>
      <w:r w:rsidR="00090A00">
        <w:rPr>
          <w:rFonts w:ascii="Arial" w:hAnsi="Arial" w:cs="Arial"/>
        </w:rPr>
        <w:t xml:space="preserve">elektroniskā </w:t>
      </w:r>
      <w:r w:rsidRPr="00616A77">
        <w:rPr>
          <w:rFonts w:ascii="Arial" w:hAnsi="Arial" w:cs="Arial"/>
        </w:rPr>
        <w:t>past</w:t>
      </w:r>
      <w:r w:rsidR="00090A00">
        <w:rPr>
          <w:rFonts w:ascii="Arial" w:hAnsi="Arial" w:cs="Arial"/>
        </w:rPr>
        <w:t>a adrese</w:t>
      </w:r>
      <w:r w:rsidRPr="00616A77">
        <w:rPr>
          <w:rFonts w:ascii="Arial" w:hAnsi="Arial" w:cs="Arial"/>
        </w:rPr>
        <w:t xml:space="preserve">: </w:t>
      </w:r>
      <w:hyperlink r:id="rId11" w:history="1">
        <w:r w:rsidR="0044478B" w:rsidRPr="00CA7F43">
          <w:rPr>
            <w:rStyle w:val="Hipersaite"/>
            <w:rFonts w:ascii="Arial" w:hAnsi="Arial" w:cs="Arial"/>
          </w:rPr>
          <w:t>kristine.kirsbauma@rigasmezi.lv</w:t>
        </w:r>
      </w:hyperlink>
      <w:r w:rsidR="0044478B">
        <w:rPr>
          <w:rFonts w:ascii="Arial" w:hAnsi="Arial" w:cs="Arial"/>
        </w:rPr>
        <w:t xml:space="preserve"> </w:t>
      </w:r>
    </w:p>
    <w:p w14:paraId="23869CAA" w14:textId="15409036"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1.</w:t>
      </w:r>
      <w:r w:rsidR="001D7D22">
        <w:rPr>
          <w:rFonts w:ascii="Arial" w:hAnsi="Arial" w:cs="Arial"/>
        </w:rPr>
        <w:t>2</w:t>
      </w:r>
      <w:r w:rsidRPr="00616A77">
        <w:rPr>
          <w:rFonts w:ascii="Arial" w:hAnsi="Arial" w:cs="Arial"/>
        </w:rPr>
        <w:t xml:space="preserve">.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w:t>
      </w:r>
      <w:r w:rsidR="00C96FC4">
        <w:rPr>
          <w:rFonts w:ascii="Arial" w:hAnsi="Arial" w:cs="Arial"/>
        </w:rPr>
        <w:t>5</w:t>
      </w:r>
      <w:r w:rsidR="00616A77" w:rsidRPr="00616A77">
        <w:rPr>
          <w:rFonts w:ascii="Arial" w:hAnsi="Arial" w:cs="Arial"/>
        </w:rPr>
        <w:t>.</w:t>
      </w:r>
      <w:r w:rsidR="00871D5D">
        <w:rPr>
          <w:rFonts w:ascii="Arial" w:hAnsi="Arial" w:cs="Arial"/>
        </w:rPr>
        <w:t>0</w:t>
      </w:r>
      <w:r w:rsidR="00C96FC4">
        <w:rPr>
          <w:rFonts w:ascii="Arial" w:hAnsi="Arial" w:cs="Arial"/>
        </w:rPr>
        <w:t>6</w:t>
      </w:r>
      <w:r w:rsidR="00616A77" w:rsidRPr="00616A77">
        <w:rPr>
          <w:rFonts w:ascii="Arial" w:hAnsi="Arial" w:cs="Arial"/>
        </w:rPr>
        <w:t>.202</w:t>
      </w:r>
      <w:r w:rsidR="00C96FC4">
        <w:rPr>
          <w:rFonts w:ascii="Arial" w:hAnsi="Arial" w:cs="Arial"/>
        </w:rPr>
        <w:t>4</w:t>
      </w:r>
      <w:r w:rsidR="00616A77" w:rsidRPr="00616A77">
        <w:rPr>
          <w:rFonts w:ascii="Arial" w:hAnsi="Arial" w:cs="Arial"/>
        </w:rPr>
        <w:t xml:space="preserve">. valdes sēdē, prot. </w:t>
      </w:r>
      <w:r w:rsidR="00616A77" w:rsidRPr="00441455">
        <w:rPr>
          <w:rFonts w:ascii="Arial" w:hAnsi="Arial" w:cs="Arial"/>
        </w:rPr>
        <w:t>Nr.</w:t>
      </w:r>
      <w:r w:rsidR="00C96FC4">
        <w:rPr>
          <w:rFonts w:ascii="Arial" w:hAnsi="Arial" w:cs="Arial"/>
        </w:rPr>
        <w:t>20</w:t>
      </w:r>
      <w:r w:rsidR="00616A77" w:rsidRPr="00441455">
        <w:rPr>
          <w:rFonts w:ascii="Arial" w:hAnsi="Arial" w:cs="Arial"/>
        </w:rPr>
        <w:t xml:space="preserve">., </w:t>
      </w:r>
      <w:proofErr w:type="spellStart"/>
      <w:r w:rsidR="00616A77" w:rsidRPr="00441455">
        <w:rPr>
          <w:rFonts w:ascii="Arial" w:hAnsi="Arial" w:cs="Arial"/>
        </w:rPr>
        <w:t>lēm</w:t>
      </w:r>
      <w:proofErr w:type="spellEnd"/>
      <w:r w:rsidR="00616A77" w:rsidRPr="00441455">
        <w:rPr>
          <w:rFonts w:ascii="Arial" w:hAnsi="Arial" w:cs="Arial"/>
        </w:rPr>
        <w:t>. Nr.</w:t>
      </w:r>
      <w:r w:rsidR="006753F1">
        <w:rPr>
          <w:rFonts w:ascii="Arial" w:hAnsi="Arial" w:cs="Arial"/>
        </w:rPr>
        <w:t>4</w:t>
      </w:r>
      <w:r w:rsidR="00616A77" w:rsidRPr="00441455">
        <w:rPr>
          <w:rFonts w:ascii="Arial" w:hAnsi="Arial" w:cs="Arial"/>
        </w:rPr>
        <w:t>).</w:t>
      </w:r>
      <w:r w:rsidR="00616A77" w:rsidRPr="00616A77">
        <w:rPr>
          <w:rFonts w:ascii="Arial" w:hAnsi="Arial" w:cs="Arial"/>
        </w:rPr>
        <w:t xml:space="preserve">  </w:t>
      </w:r>
    </w:p>
    <w:p w14:paraId="1F4FACF9" w14:textId="20482757"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3</w:t>
      </w:r>
      <w:r w:rsidRPr="00616A77">
        <w:rPr>
          <w:rFonts w:ascii="Arial" w:hAnsi="Arial" w:cs="Arial"/>
        </w:rPr>
        <w:t xml:space="preserve">. </w:t>
      </w:r>
      <w:r w:rsidR="00213031" w:rsidRPr="00B014BA">
        <w:rPr>
          <w:rFonts w:ascii="Arial" w:hAnsi="Arial" w:cs="Arial"/>
        </w:rPr>
        <w:t>Izsoles</w:t>
      </w:r>
      <w:r w:rsidR="00213031" w:rsidRPr="00B014BA">
        <w:rPr>
          <w:rFonts w:ascii="Arial" w:hAnsi="Arial" w:cs="Arial"/>
          <w:spacing w:val="1"/>
        </w:rPr>
        <w:t xml:space="preserve"> </w:t>
      </w:r>
      <w:r w:rsidR="00213031" w:rsidRPr="00B014BA">
        <w:rPr>
          <w:rFonts w:ascii="Arial" w:hAnsi="Arial" w:cs="Arial"/>
        </w:rPr>
        <w:t>nolikums</w:t>
      </w:r>
      <w:r w:rsidR="00213031" w:rsidRPr="00B014BA">
        <w:rPr>
          <w:rFonts w:ascii="Arial" w:hAnsi="Arial" w:cs="Arial"/>
          <w:spacing w:val="1"/>
        </w:rPr>
        <w:t xml:space="preserve"> </w:t>
      </w:r>
      <w:r w:rsidR="00213031" w:rsidRPr="00B014BA">
        <w:rPr>
          <w:rFonts w:ascii="Arial" w:hAnsi="Arial" w:cs="Arial"/>
        </w:rPr>
        <w:t>(turpmāk</w:t>
      </w:r>
      <w:r w:rsidR="00213031" w:rsidRPr="00B014BA">
        <w:rPr>
          <w:rFonts w:ascii="Arial" w:hAnsi="Arial" w:cs="Arial"/>
          <w:spacing w:val="1"/>
        </w:rPr>
        <w:t xml:space="preserve"> </w:t>
      </w:r>
      <w:r w:rsidR="00213031" w:rsidRPr="00B014BA">
        <w:rPr>
          <w:rFonts w:ascii="Arial" w:hAnsi="Arial" w:cs="Arial"/>
        </w:rPr>
        <w:t>–</w:t>
      </w:r>
      <w:r w:rsidR="00213031" w:rsidRPr="00B014BA">
        <w:rPr>
          <w:rFonts w:ascii="Arial" w:hAnsi="Arial" w:cs="Arial"/>
          <w:spacing w:val="1"/>
        </w:rPr>
        <w:t xml:space="preserve"> </w:t>
      </w:r>
      <w:r w:rsidR="00213031" w:rsidRPr="00B014BA">
        <w:rPr>
          <w:rFonts w:ascii="Arial" w:hAnsi="Arial" w:cs="Arial"/>
        </w:rPr>
        <w:t>Nolikums)</w:t>
      </w:r>
      <w:r w:rsidR="00213031" w:rsidRPr="00B014BA">
        <w:rPr>
          <w:rFonts w:ascii="Arial" w:hAnsi="Arial" w:cs="Arial"/>
          <w:spacing w:val="1"/>
        </w:rPr>
        <w:t xml:space="preserve"> </w:t>
      </w:r>
      <w:r w:rsidR="00ED2835" w:rsidRPr="00B014BA">
        <w:rPr>
          <w:rFonts w:ascii="Arial" w:hAnsi="Arial" w:cs="Arial"/>
        </w:rPr>
        <w:t>ir</w:t>
      </w:r>
      <w:r w:rsidR="00ED2835" w:rsidRPr="00B014BA">
        <w:rPr>
          <w:rFonts w:ascii="Arial" w:hAnsi="Arial" w:cs="Arial"/>
          <w:spacing w:val="1"/>
        </w:rPr>
        <w:t xml:space="preserve"> </w:t>
      </w:r>
      <w:r w:rsidR="00ED2835" w:rsidRPr="00B014BA">
        <w:rPr>
          <w:rFonts w:ascii="Arial" w:hAnsi="Arial" w:cs="Arial"/>
        </w:rPr>
        <w:t>sagatavots</w:t>
      </w:r>
      <w:r w:rsidR="00ED2835" w:rsidRPr="00B014BA">
        <w:rPr>
          <w:rFonts w:ascii="Arial" w:hAnsi="Arial" w:cs="Arial"/>
          <w:spacing w:val="1"/>
        </w:rPr>
        <w:t xml:space="preserve"> </w:t>
      </w:r>
      <w:r w:rsidR="00ED2835" w:rsidRPr="00B014BA">
        <w:rPr>
          <w:rFonts w:ascii="Arial" w:hAnsi="Arial" w:cs="Arial"/>
        </w:rPr>
        <w:t>saskaņā ar</w:t>
      </w:r>
      <w:r w:rsidR="00ED2835" w:rsidRPr="00B014BA">
        <w:rPr>
          <w:rFonts w:ascii="Arial" w:hAnsi="Arial" w:cs="Arial"/>
          <w:spacing w:val="1"/>
        </w:rPr>
        <w:t xml:space="preserve"> </w:t>
      </w:r>
      <w:r w:rsidR="00ED2835" w:rsidRPr="00B014BA">
        <w:rPr>
          <w:rFonts w:ascii="Arial" w:hAnsi="Arial" w:cs="Arial"/>
        </w:rPr>
        <w:t>Civillikum</w:t>
      </w:r>
      <w:r w:rsidR="00ED2835">
        <w:rPr>
          <w:rFonts w:ascii="Arial" w:hAnsi="Arial" w:cs="Arial"/>
        </w:rPr>
        <w:t>u</w:t>
      </w:r>
      <w:r w:rsidR="00ED2835" w:rsidRPr="00B014BA">
        <w:rPr>
          <w:rFonts w:ascii="Arial" w:hAnsi="Arial" w:cs="Arial"/>
        </w:rPr>
        <w:t>,</w:t>
      </w:r>
      <w:r w:rsidR="00ED2835" w:rsidRPr="00B014BA">
        <w:rPr>
          <w:rFonts w:ascii="Arial" w:hAnsi="Arial" w:cs="Arial"/>
          <w:spacing w:val="1"/>
        </w:rPr>
        <w:t xml:space="preserve"> </w:t>
      </w:r>
      <w:r w:rsidR="00ED2835" w:rsidRPr="00405C9A">
        <w:rPr>
          <w:rFonts w:asciiTheme="minorBidi" w:hAnsiTheme="minorBidi" w:cstheme="minorBidi"/>
        </w:rPr>
        <w:t xml:space="preserve">Ministru </w:t>
      </w:r>
      <w:r w:rsidR="00ED2835" w:rsidRPr="00405C9A">
        <w:rPr>
          <w:rFonts w:asciiTheme="minorBidi" w:hAnsiTheme="minorBidi" w:cstheme="minorBidi"/>
          <w:spacing w:val="-57"/>
        </w:rPr>
        <w:t xml:space="preserve"> </w:t>
      </w:r>
      <w:r w:rsidR="00ED2835" w:rsidRPr="00405C9A">
        <w:rPr>
          <w:rFonts w:asciiTheme="minorBidi" w:hAnsiTheme="minorBidi" w:cstheme="minorBidi"/>
        </w:rPr>
        <w:t>kabineta</w:t>
      </w:r>
      <w:r w:rsidR="00ED2835" w:rsidRPr="00405C9A">
        <w:rPr>
          <w:rFonts w:asciiTheme="minorBidi" w:hAnsiTheme="minorBidi" w:cstheme="minorBidi"/>
          <w:spacing w:val="1"/>
        </w:rPr>
        <w:t xml:space="preserve"> </w:t>
      </w:r>
      <w:r w:rsidR="00ED2835" w:rsidRPr="00405C9A">
        <w:rPr>
          <w:rFonts w:asciiTheme="minorBidi" w:hAnsiTheme="minorBidi" w:cstheme="minorBidi"/>
        </w:rPr>
        <w:t>2018.gada</w:t>
      </w:r>
      <w:r w:rsidR="00ED2835" w:rsidRPr="00405C9A">
        <w:rPr>
          <w:rFonts w:asciiTheme="minorBidi" w:hAnsiTheme="minorBidi" w:cstheme="minorBidi"/>
          <w:spacing w:val="1"/>
        </w:rPr>
        <w:t xml:space="preserve"> </w:t>
      </w:r>
      <w:r w:rsidR="00ED2835" w:rsidRPr="00405C9A">
        <w:rPr>
          <w:rFonts w:asciiTheme="minorBidi" w:hAnsiTheme="minorBidi" w:cstheme="minorBidi"/>
        </w:rPr>
        <w:t>19.jūnija</w:t>
      </w:r>
      <w:r w:rsidR="00ED2835" w:rsidRPr="00405C9A">
        <w:rPr>
          <w:rFonts w:asciiTheme="minorBidi" w:hAnsiTheme="minorBidi" w:cstheme="minorBidi"/>
          <w:spacing w:val="1"/>
        </w:rPr>
        <w:t xml:space="preserve"> </w:t>
      </w:r>
      <w:r w:rsidR="00ED2835" w:rsidRPr="00405C9A">
        <w:rPr>
          <w:rFonts w:asciiTheme="minorBidi" w:hAnsiTheme="minorBidi" w:cstheme="minorBidi"/>
        </w:rPr>
        <w:t>noteikumiem</w:t>
      </w:r>
      <w:r w:rsidR="00ED2835" w:rsidRPr="00405C9A">
        <w:rPr>
          <w:rFonts w:asciiTheme="minorBidi" w:hAnsiTheme="minorBidi" w:cstheme="minorBidi"/>
          <w:spacing w:val="1"/>
        </w:rPr>
        <w:t xml:space="preserve"> </w:t>
      </w:r>
      <w:r w:rsidR="00ED2835" w:rsidRPr="00405C9A">
        <w:rPr>
          <w:rFonts w:asciiTheme="minorBidi" w:hAnsiTheme="minorBidi" w:cstheme="minorBidi"/>
        </w:rPr>
        <w:t>Nr.350</w:t>
      </w:r>
      <w:r w:rsidR="00ED2835" w:rsidRPr="00405C9A">
        <w:rPr>
          <w:rFonts w:asciiTheme="minorBidi" w:hAnsiTheme="minorBidi" w:cstheme="minorBidi"/>
          <w:spacing w:val="1"/>
        </w:rPr>
        <w:t xml:space="preserve"> </w:t>
      </w:r>
      <w:r w:rsidR="00ED2835" w:rsidRPr="00405C9A">
        <w:rPr>
          <w:rFonts w:asciiTheme="minorBidi" w:hAnsiTheme="minorBidi" w:cstheme="minorBidi"/>
        </w:rPr>
        <w:t>“Publiskas</w:t>
      </w:r>
      <w:r w:rsidR="00ED2835" w:rsidRPr="00405C9A">
        <w:rPr>
          <w:rFonts w:asciiTheme="minorBidi" w:hAnsiTheme="minorBidi" w:cstheme="minorBidi"/>
          <w:spacing w:val="1"/>
        </w:rPr>
        <w:t xml:space="preserve"> </w:t>
      </w:r>
      <w:r w:rsidR="00ED2835" w:rsidRPr="00405C9A">
        <w:rPr>
          <w:rFonts w:asciiTheme="minorBidi" w:hAnsiTheme="minorBidi" w:cstheme="minorBidi"/>
        </w:rPr>
        <w:t>personas</w:t>
      </w:r>
      <w:r w:rsidR="00ED2835" w:rsidRPr="00405C9A">
        <w:rPr>
          <w:rFonts w:asciiTheme="minorBidi" w:hAnsiTheme="minorBidi" w:cstheme="minorBidi"/>
          <w:spacing w:val="1"/>
        </w:rPr>
        <w:t xml:space="preserve"> </w:t>
      </w:r>
      <w:r w:rsidR="00ED2835" w:rsidRPr="00405C9A">
        <w:rPr>
          <w:rFonts w:asciiTheme="minorBidi" w:hAnsiTheme="minorBidi" w:cstheme="minorBidi"/>
        </w:rPr>
        <w:t>zemes</w:t>
      </w:r>
      <w:r w:rsidR="00ED2835" w:rsidRPr="00405C9A">
        <w:rPr>
          <w:rFonts w:asciiTheme="minorBidi" w:hAnsiTheme="minorBidi" w:cstheme="minorBidi"/>
          <w:spacing w:val="1"/>
        </w:rPr>
        <w:t xml:space="preserve"> </w:t>
      </w:r>
      <w:r w:rsidR="00ED2835" w:rsidRPr="00405C9A">
        <w:rPr>
          <w:rFonts w:asciiTheme="minorBidi" w:hAnsiTheme="minorBidi" w:cstheme="minorBidi"/>
        </w:rPr>
        <w:t>nomas</w:t>
      </w:r>
      <w:r w:rsidR="00ED2835" w:rsidRPr="00405C9A">
        <w:rPr>
          <w:rFonts w:asciiTheme="minorBidi" w:hAnsiTheme="minorBidi" w:cstheme="minorBidi"/>
          <w:spacing w:val="60"/>
        </w:rPr>
        <w:t xml:space="preserve"> </w:t>
      </w:r>
      <w:r w:rsidR="00ED2835" w:rsidRPr="00405C9A">
        <w:rPr>
          <w:rFonts w:asciiTheme="minorBidi" w:hAnsiTheme="minorBidi" w:cstheme="minorBidi"/>
        </w:rPr>
        <w:t>un</w:t>
      </w:r>
      <w:r w:rsidR="00ED2835" w:rsidRPr="00405C9A">
        <w:rPr>
          <w:rFonts w:asciiTheme="minorBidi" w:hAnsiTheme="minorBidi" w:cstheme="minorBidi"/>
          <w:spacing w:val="1"/>
        </w:rPr>
        <w:t xml:space="preserve"> </w:t>
      </w:r>
      <w:r w:rsidR="00ED2835" w:rsidRPr="00405C9A">
        <w:rPr>
          <w:rFonts w:asciiTheme="minorBidi" w:hAnsiTheme="minorBidi" w:cstheme="minorBidi"/>
        </w:rPr>
        <w:t>apbūves</w:t>
      </w:r>
      <w:r w:rsidR="00ED2835" w:rsidRPr="00405C9A">
        <w:rPr>
          <w:rFonts w:asciiTheme="minorBidi" w:hAnsiTheme="minorBidi" w:cstheme="minorBidi"/>
          <w:spacing w:val="1"/>
        </w:rPr>
        <w:t xml:space="preserve"> </w:t>
      </w:r>
      <w:r w:rsidR="00ED2835" w:rsidRPr="00405C9A">
        <w:rPr>
          <w:rFonts w:asciiTheme="minorBidi" w:hAnsiTheme="minorBidi" w:cstheme="minorBidi"/>
        </w:rPr>
        <w:t>tiesības</w:t>
      </w:r>
      <w:r w:rsidR="00ED2835" w:rsidRPr="00405C9A">
        <w:rPr>
          <w:rFonts w:asciiTheme="minorBidi" w:hAnsiTheme="minorBidi" w:cstheme="minorBidi"/>
          <w:spacing w:val="1"/>
        </w:rPr>
        <w:t xml:space="preserve"> </w:t>
      </w:r>
      <w:r w:rsidR="00ED2835" w:rsidRPr="00405C9A">
        <w:rPr>
          <w:rFonts w:asciiTheme="minorBidi" w:hAnsiTheme="minorBidi" w:cstheme="minorBidi"/>
        </w:rPr>
        <w:t>noteikumi” un SIA “Rīgas meži” 17.05.2023. iekšējiem noteikumiem “SIA “Rīgas meži” nekustamo īpašumu iznomāšanas, nomāšanas un apbūves tiesības piešķiršanas kārtība”. Nolikums apstiprināts</w:t>
      </w:r>
      <w:r w:rsidRPr="0002018A">
        <w:rPr>
          <w:rFonts w:ascii="Arial" w:hAnsi="Arial" w:cs="Arial"/>
        </w:rPr>
        <w:t xml:space="preserve"> ar Komisijas </w:t>
      </w:r>
      <w:r w:rsidR="007E3BB3" w:rsidRPr="007E3BB3">
        <w:rPr>
          <w:rFonts w:ascii="Arial" w:hAnsi="Arial" w:cs="Arial"/>
        </w:rPr>
        <w:t>11.</w:t>
      </w:r>
      <w:r w:rsidR="00E03444" w:rsidRPr="007E3BB3">
        <w:rPr>
          <w:rFonts w:ascii="Arial" w:hAnsi="Arial" w:cs="Arial"/>
        </w:rPr>
        <w:t>06</w:t>
      </w:r>
      <w:r w:rsidR="00393BA5" w:rsidRPr="007E3BB3">
        <w:rPr>
          <w:rFonts w:ascii="Arial" w:hAnsi="Arial" w:cs="Arial"/>
        </w:rPr>
        <w:t>.</w:t>
      </w:r>
      <w:r w:rsidR="00E73254" w:rsidRPr="007E3BB3">
        <w:rPr>
          <w:rFonts w:ascii="Arial" w:hAnsi="Arial" w:cs="Arial"/>
        </w:rPr>
        <w:t>202</w:t>
      </w:r>
      <w:r w:rsidR="00EA570E" w:rsidRPr="007E3BB3">
        <w:rPr>
          <w:rFonts w:ascii="Arial" w:hAnsi="Arial" w:cs="Arial"/>
        </w:rPr>
        <w:t>4</w:t>
      </w:r>
      <w:r w:rsidR="00F616D9" w:rsidRPr="007E3BB3">
        <w:rPr>
          <w:rFonts w:ascii="Arial" w:hAnsi="Arial" w:cs="Arial"/>
        </w:rPr>
        <w:t>.</w:t>
      </w:r>
      <w:r w:rsidR="00EA570E" w:rsidRPr="007E3BB3">
        <w:rPr>
          <w:rFonts w:ascii="Arial" w:hAnsi="Arial" w:cs="Arial"/>
        </w:rPr>
        <w:t xml:space="preserve"> sēdes</w:t>
      </w:r>
      <w:r w:rsidRPr="007E3BB3">
        <w:rPr>
          <w:rFonts w:ascii="Arial" w:hAnsi="Arial" w:cs="Arial"/>
        </w:rPr>
        <w:t xml:space="preserve"> lēmumu </w:t>
      </w:r>
      <w:r w:rsidR="005A28B7" w:rsidRPr="007E3BB3">
        <w:rPr>
          <w:rFonts w:ascii="Arial" w:hAnsi="Arial" w:cs="Arial"/>
        </w:rPr>
        <w:t xml:space="preserve">Nr. </w:t>
      </w:r>
      <w:r w:rsidR="007E3BB3" w:rsidRPr="007E3BB3">
        <w:rPr>
          <w:rFonts w:ascii="Arial" w:hAnsi="Arial" w:cs="Arial"/>
        </w:rPr>
        <w:t xml:space="preserve">2 </w:t>
      </w:r>
      <w:r w:rsidR="005A28B7" w:rsidRPr="007E3BB3">
        <w:rPr>
          <w:rFonts w:ascii="Arial" w:hAnsi="Arial" w:cs="Arial"/>
        </w:rPr>
        <w:t>(protokols Nr.</w:t>
      </w:r>
      <w:r w:rsidR="007E3BB3" w:rsidRPr="007E3BB3">
        <w:rPr>
          <w:rFonts w:ascii="Arial" w:hAnsi="Arial" w:cs="Arial"/>
        </w:rPr>
        <w:t>29</w:t>
      </w:r>
      <w:r w:rsidR="005A28B7" w:rsidRPr="007E3BB3">
        <w:rPr>
          <w:rFonts w:ascii="Arial" w:hAnsi="Arial" w:cs="Arial"/>
        </w:rPr>
        <w:t>).</w:t>
      </w:r>
    </w:p>
    <w:p w14:paraId="70B98677" w14:textId="76E61B98" w:rsidR="00E4493C" w:rsidRPr="0002018A" w:rsidRDefault="00E4493C" w:rsidP="00E4493C">
      <w:pPr>
        <w:tabs>
          <w:tab w:val="left" w:pos="0"/>
          <w:tab w:val="left" w:pos="720"/>
        </w:tabs>
        <w:spacing w:beforeLines="60" w:before="144"/>
        <w:jc w:val="both"/>
        <w:rPr>
          <w:rFonts w:ascii="Arial" w:hAnsi="Arial" w:cs="Arial"/>
        </w:rPr>
      </w:pPr>
      <w:bookmarkStart w:id="2" w:name="_Ref321213260"/>
      <w:r w:rsidRPr="0002018A">
        <w:rPr>
          <w:rFonts w:ascii="Arial" w:hAnsi="Arial" w:cs="Arial"/>
        </w:rPr>
        <w:t>1.</w:t>
      </w:r>
      <w:r w:rsidR="0007171E">
        <w:rPr>
          <w:rFonts w:ascii="Arial" w:hAnsi="Arial" w:cs="Arial"/>
        </w:rPr>
        <w:t>4</w:t>
      </w:r>
      <w:r w:rsidRPr="0002018A">
        <w:rPr>
          <w:rFonts w:ascii="Arial" w:hAnsi="Arial" w:cs="Arial"/>
        </w:rPr>
        <w:t>. Nomas tiesību ieguvējs – pretendents, kurš atzīts par izsoles uzvarētāju.</w:t>
      </w:r>
    </w:p>
    <w:p w14:paraId="401538FA" w14:textId="263B1643"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w:t>
      </w:r>
      <w:r w:rsidR="0007171E">
        <w:rPr>
          <w:rFonts w:ascii="Arial" w:hAnsi="Arial" w:cs="Arial"/>
        </w:rPr>
        <w:t>5</w:t>
      </w:r>
      <w:r w:rsidRPr="0002018A">
        <w:rPr>
          <w:rFonts w:ascii="Arial" w:hAnsi="Arial" w:cs="Arial"/>
        </w:rPr>
        <w:t>.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630A70F9"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6</w:t>
      </w:r>
      <w:r w:rsidRPr="00616A77">
        <w:rPr>
          <w:rFonts w:ascii="Arial" w:hAnsi="Arial" w:cs="Arial"/>
        </w:rPr>
        <w:t xml:space="preserve">.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w:t>
      </w:r>
      <w:r w:rsidR="001B2F35" w:rsidRPr="002477A0">
        <w:rPr>
          <w:rFonts w:ascii="Arial" w:hAnsi="Arial" w:cs="Arial"/>
        </w:rPr>
        <w:lastRenderedPageBreak/>
        <w:t>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34B1163C" w14:textId="76C5A366" w:rsidR="00F132E2" w:rsidRPr="00616A77" w:rsidRDefault="00C904DC" w:rsidP="00E4493C">
      <w:pPr>
        <w:tabs>
          <w:tab w:val="left" w:pos="0"/>
          <w:tab w:val="left" w:pos="720"/>
        </w:tabs>
        <w:spacing w:beforeLines="60" w:before="144"/>
        <w:jc w:val="both"/>
        <w:rPr>
          <w:rFonts w:ascii="Arial" w:hAnsi="Arial" w:cs="Arial"/>
        </w:rPr>
      </w:pPr>
      <w:r>
        <w:rPr>
          <w:rFonts w:ascii="Arial" w:hAnsi="Arial" w:cs="Arial"/>
        </w:rPr>
        <w:t>1.</w:t>
      </w:r>
      <w:r w:rsidR="0007171E">
        <w:rPr>
          <w:rFonts w:ascii="Arial" w:hAnsi="Arial" w:cs="Arial"/>
        </w:rPr>
        <w:t>7</w:t>
      </w:r>
      <w:r>
        <w:rPr>
          <w:rFonts w:ascii="Arial" w:hAnsi="Arial" w:cs="Arial"/>
        </w:rPr>
        <w:t xml:space="preserve">. </w:t>
      </w:r>
      <w:r w:rsidRPr="00F003F7">
        <w:rPr>
          <w:rFonts w:ascii="Arial" w:hAnsi="Arial" w:cs="Arial"/>
        </w:rPr>
        <w:t>Izsoles dalībnieks ir persona, kuras iesniegtie dokumenti atbilst izsoles nolikuma prasībām un kurš ir aicināts piedalīties izsolē.</w:t>
      </w:r>
    </w:p>
    <w:p w14:paraId="285EA1CB" w14:textId="4765DF78" w:rsidR="0007171E" w:rsidRPr="009C4CC9" w:rsidRDefault="00E4493C" w:rsidP="0007171E">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8</w:t>
      </w:r>
      <w:r w:rsidRPr="00616A77">
        <w:rPr>
          <w:rFonts w:ascii="Arial" w:hAnsi="Arial" w:cs="Arial"/>
        </w:rPr>
        <w:t>. Izsolē</w:t>
      </w:r>
      <w:r w:rsidRPr="009C4CC9">
        <w:rPr>
          <w:rFonts w:ascii="Arial" w:hAnsi="Arial" w:cs="Arial"/>
        </w:rPr>
        <w:t xml:space="preserve"> </w:t>
      </w:r>
      <w:r w:rsidRPr="00616A77">
        <w:rPr>
          <w:rFonts w:ascii="Arial" w:hAnsi="Arial" w:cs="Arial"/>
        </w:rPr>
        <w:t xml:space="preserve">tiks piešķirtas nomas tiesības uz </w:t>
      </w:r>
      <w:r w:rsidR="009C4CC9" w:rsidRPr="009C4CC9">
        <w:rPr>
          <w:rFonts w:ascii="Arial" w:hAnsi="Arial" w:cs="Arial"/>
        </w:rPr>
        <w:t>zemes vienības daļu ar kadastra apzīmējumu 803100100638001, 3303 m</w:t>
      </w:r>
      <w:r w:rsidR="009C4CC9" w:rsidRPr="00157DC5">
        <w:rPr>
          <w:rFonts w:ascii="Arial" w:hAnsi="Arial" w:cs="Arial"/>
          <w:vertAlign w:val="superscript"/>
        </w:rPr>
        <w:t>2</w:t>
      </w:r>
      <w:r w:rsidR="009C4CC9" w:rsidRPr="009C4CC9">
        <w:rPr>
          <w:rFonts w:ascii="Arial" w:hAnsi="Arial" w:cs="Arial"/>
        </w:rPr>
        <w:t xml:space="preserve"> platībā, Salaspils pagasta Salaspils novadā (kadastra Nr.</w:t>
      </w:r>
      <w:r w:rsidR="009C4CC9" w:rsidRPr="00B04321">
        <w:rPr>
          <w:rFonts w:ascii="Arial" w:hAnsi="Arial" w:cs="Arial"/>
        </w:rPr>
        <w:t>80310130085</w:t>
      </w:r>
      <w:r w:rsidR="009C4CC9" w:rsidRPr="009C4CC9">
        <w:rPr>
          <w:rFonts w:ascii="Arial" w:hAnsi="Arial" w:cs="Arial"/>
        </w:rPr>
        <w:t>)</w:t>
      </w:r>
      <w:r w:rsidR="00310540" w:rsidRPr="009C4CC9">
        <w:rPr>
          <w:rFonts w:ascii="Arial" w:hAnsi="Arial" w:cs="Arial"/>
        </w:rPr>
        <w:t xml:space="preserve"> </w:t>
      </w:r>
      <w:r w:rsidR="00F4215A" w:rsidRPr="009C4CC9">
        <w:rPr>
          <w:rFonts w:ascii="Arial" w:hAnsi="Arial" w:cs="Arial"/>
        </w:rPr>
        <w:t>(turpmāk – Īpašum</w:t>
      </w:r>
      <w:r w:rsidR="00616A77" w:rsidRPr="009C4CC9">
        <w:rPr>
          <w:rFonts w:ascii="Arial" w:hAnsi="Arial" w:cs="Arial"/>
        </w:rPr>
        <w:t>s</w:t>
      </w:r>
      <w:r w:rsidR="00F4215A" w:rsidRPr="009C4CC9">
        <w:rPr>
          <w:rFonts w:ascii="Arial" w:hAnsi="Arial" w:cs="Arial"/>
        </w:rPr>
        <w:t>)</w:t>
      </w:r>
      <w:r w:rsidRPr="009C4CC9">
        <w:rPr>
          <w:rFonts w:ascii="Arial" w:hAnsi="Arial" w:cs="Arial"/>
        </w:rPr>
        <w:t xml:space="preserve">, </w:t>
      </w:r>
      <w:r w:rsidR="00F4215A" w:rsidRPr="009C4CC9">
        <w:rPr>
          <w:rFonts w:ascii="Arial" w:hAnsi="Arial" w:cs="Arial"/>
        </w:rPr>
        <w:t>Īpašum</w:t>
      </w:r>
      <w:r w:rsidR="00616A77" w:rsidRPr="009C4CC9">
        <w:rPr>
          <w:rFonts w:ascii="Arial" w:hAnsi="Arial" w:cs="Arial"/>
        </w:rPr>
        <w:t>a</w:t>
      </w:r>
      <w:r w:rsidR="00F4215A" w:rsidRPr="009C4CC9">
        <w:rPr>
          <w:rFonts w:ascii="Arial" w:hAnsi="Arial" w:cs="Arial"/>
        </w:rPr>
        <w:t xml:space="preserve"> at</w:t>
      </w:r>
      <w:r w:rsidR="008132C8" w:rsidRPr="009C4CC9">
        <w:rPr>
          <w:rFonts w:ascii="Arial" w:hAnsi="Arial" w:cs="Arial"/>
        </w:rPr>
        <w:t>ra</w:t>
      </w:r>
      <w:r w:rsidR="00F4215A" w:rsidRPr="009C4CC9">
        <w:rPr>
          <w:rFonts w:ascii="Arial" w:hAnsi="Arial" w:cs="Arial"/>
        </w:rPr>
        <w:t>šanās vietas plān</w:t>
      </w:r>
      <w:r w:rsidR="00616A77" w:rsidRPr="009C4CC9">
        <w:rPr>
          <w:rFonts w:ascii="Arial" w:hAnsi="Arial" w:cs="Arial"/>
        </w:rPr>
        <w:t>s</w:t>
      </w:r>
      <w:r w:rsidR="00F4215A" w:rsidRPr="009C4CC9">
        <w:rPr>
          <w:rFonts w:ascii="Arial" w:hAnsi="Arial" w:cs="Arial"/>
        </w:rPr>
        <w:t xml:space="preserve"> </w:t>
      </w:r>
      <w:r w:rsidR="00130DCF" w:rsidRPr="009C4CC9">
        <w:rPr>
          <w:rFonts w:ascii="Arial" w:hAnsi="Arial" w:cs="Arial"/>
        </w:rPr>
        <w:t>1</w:t>
      </w:r>
      <w:r w:rsidR="00F4215A" w:rsidRPr="009C4CC9">
        <w:rPr>
          <w:rFonts w:ascii="Arial" w:hAnsi="Arial" w:cs="Arial"/>
        </w:rPr>
        <w:t>.pielikumā</w:t>
      </w:r>
      <w:r w:rsidR="008132C8" w:rsidRPr="009C4CC9">
        <w:rPr>
          <w:rFonts w:ascii="Arial" w:hAnsi="Arial" w:cs="Arial"/>
        </w:rPr>
        <w:t>.</w:t>
      </w:r>
    </w:p>
    <w:p w14:paraId="79CA50FC" w14:textId="397CBA59" w:rsidR="000D26CB" w:rsidRPr="000D26CB" w:rsidRDefault="0007171E" w:rsidP="009C4CC9">
      <w:pPr>
        <w:tabs>
          <w:tab w:val="left" w:pos="0"/>
          <w:tab w:val="left" w:pos="720"/>
        </w:tabs>
        <w:spacing w:beforeLines="60" w:before="144"/>
        <w:jc w:val="both"/>
        <w:rPr>
          <w:rFonts w:ascii="Arial" w:hAnsi="Arial" w:cs="Arial"/>
        </w:rPr>
      </w:pPr>
      <w:r w:rsidRPr="009C4CC9">
        <w:rPr>
          <w:rFonts w:ascii="Arial" w:hAnsi="Arial" w:cs="Arial"/>
        </w:rPr>
        <w:t xml:space="preserve">1.9. SIA “Rīgas meži” īpašuma tiesības uz </w:t>
      </w:r>
      <w:r w:rsidR="00803B87" w:rsidRPr="009C4CC9">
        <w:rPr>
          <w:rFonts w:ascii="Arial" w:hAnsi="Arial" w:cs="Arial"/>
        </w:rPr>
        <w:t>Īpašum</w:t>
      </w:r>
      <w:r w:rsidR="009D2B39" w:rsidRPr="009C4CC9">
        <w:rPr>
          <w:rFonts w:ascii="Arial" w:hAnsi="Arial" w:cs="Arial"/>
        </w:rPr>
        <w:t>u</w:t>
      </w:r>
      <w:r w:rsidR="009C4CC9" w:rsidRPr="009C4CC9">
        <w:rPr>
          <w:rFonts w:ascii="Arial" w:hAnsi="Arial" w:cs="Arial"/>
        </w:rPr>
        <w:t xml:space="preserve">, kas ietilpst </w:t>
      </w:r>
      <w:r w:rsidR="009D2B39" w:rsidRPr="009C4CC9">
        <w:rPr>
          <w:rFonts w:ascii="Arial" w:hAnsi="Arial" w:cs="Arial"/>
        </w:rPr>
        <w:t>“</w:t>
      </w:r>
      <w:r w:rsidR="000D26CB" w:rsidRPr="009C4CC9">
        <w:rPr>
          <w:rFonts w:ascii="Arial" w:hAnsi="Arial" w:cs="Arial"/>
        </w:rPr>
        <w:t xml:space="preserve">Rīgas pilsētas meža fonds”, </w:t>
      </w:r>
      <w:r w:rsidR="009D2B39" w:rsidRPr="009C4CC9">
        <w:rPr>
          <w:rFonts w:ascii="Arial" w:hAnsi="Arial" w:cs="Arial"/>
        </w:rPr>
        <w:t>Salaspils</w:t>
      </w:r>
      <w:r w:rsidR="000D26CB" w:rsidRPr="009C4CC9">
        <w:rPr>
          <w:rFonts w:ascii="Arial" w:hAnsi="Arial" w:cs="Arial"/>
        </w:rPr>
        <w:t xml:space="preserve"> pag., </w:t>
      </w:r>
      <w:r w:rsidR="009D2B39" w:rsidRPr="009C4CC9">
        <w:rPr>
          <w:rFonts w:ascii="Arial" w:hAnsi="Arial" w:cs="Arial"/>
        </w:rPr>
        <w:t>Salaspils</w:t>
      </w:r>
      <w:r w:rsidR="000D26CB" w:rsidRPr="009C4CC9">
        <w:rPr>
          <w:rFonts w:ascii="Arial" w:hAnsi="Arial" w:cs="Arial"/>
        </w:rPr>
        <w:t xml:space="preserve"> nov., kadastra Nr</w:t>
      </w:r>
      <w:r w:rsidR="000D26CB" w:rsidRPr="00B04321">
        <w:rPr>
          <w:rFonts w:ascii="Arial" w:hAnsi="Arial" w:cs="Arial"/>
        </w:rPr>
        <w:t xml:space="preserve">. </w:t>
      </w:r>
      <w:r w:rsidR="00B04321" w:rsidRPr="00B04321">
        <w:rPr>
          <w:rFonts w:ascii="Arial" w:hAnsi="Arial" w:cs="Arial"/>
        </w:rPr>
        <w:t>80310130085</w:t>
      </w:r>
      <w:r w:rsidR="009C4CC9" w:rsidRPr="009C4CC9">
        <w:rPr>
          <w:rFonts w:ascii="Arial" w:hAnsi="Arial" w:cs="Arial"/>
        </w:rPr>
        <w:t xml:space="preserve"> sastāvā</w:t>
      </w:r>
      <w:r w:rsidR="000D26CB" w:rsidRPr="009C4CC9">
        <w:rPr>
          <w:rFonts w:ascii="Arial" w:hAnsi="Arial" w:cs="Arial"/>
        </w:rPr>
        <w:t xml:space="preserve">, ir nostiprinātas </w:t>
      </w:r>
      <w:r w:rsidR="009C4CC9" w:rsidRPr="009C4CC9">
        <w:rPr>
          <w:rFonts w:ascii="Arial" w:hAnsi="Arial" w:cs="Arial"/>
        </w:rPr>
        <w:t>Salaspils</w:t>
      </w:r>
      <w:r w:rsidR="000D26CB" w:rsidRPr="009C4CC9">
        <w:rPr>
          <w:rFonts w:ascii="Arial" w:hAnsi="Arial" w:cs="Arial"/>
        </w:rPr>
        <w:t xml:space="preserve"> pagasta zemesgrāmatas nodalījumā Nr.</w:t>
      </w:r>
      <w:r w:rsidR="009C4CC9" w:rsidRPr="009C4CC9">
        <w:rPr>
          <w:rFonts w:ascii="Arial" w:hAnsi="Arial" w:cs="Arial"/>
        </w:rPr>
        <w:t xml:space="preserve"> 1701</w:t>
      </w:r>
      <w:r w:rsidR="009C4CC9">
        <w:rPr>
          <w:rFonts w:ascii="Arial" w:hAnsi="Arial" w:cs="Arial"/>
        </w:rPr>
        <w:t>.</w:t>
      </w:r>
    </w:p>
    <w:p w14:paraId="22FB1307" w14:textId="77777777" w:rsidR="00F04868" w:rsidRPr="00616A77" w:rsidRDefault="00F04868" w:rsidP="00E1297C">
      <w:pPr>
        <w:tabs>
          <w:tab w:val="left" w:pos="0"/>
          <w:tab w:val="left" w:pos="720"/>
        </w:tabs>
        <w:spacing w:beforeLines="60" w:before="144"/>
        <w:jc w:val="both"/>
        <w:rPr>
          <w:rFonts w:ascii="Arial" w:hAnsi="Arial" w:cs="Arial"/>
        </w:rPr>
      </w:pPr>
    </w:p>
    <w:p w14:paraId="5419636E" w14:textId="382A9D5F" w:rsidR="00E1297C" w:rsidRPr="00E03444" w:rsidRDefault="00F4215A" w:rsidP="00E1297C">
      <w:pPr>
        <w:tabs>
          <w:tab w:val="left" w:pos="446"/>
        </w:tabs>
        <w:jc w:val="both"/>
        <w:rPr>
          <w:rFonts w:ascii="Arial" w:hAnsi="Arial" w:cs="Arial"/>
          <w:b/>
          <w:bCs/>
          <w:iCs/>
          <w:shd w:val="clear" w:color="auto" w:fill="FFFFFF"/>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 xml:space="preserve">– </w:t>
      </w:r>
      <w:bookmarkEnd w:id="2"/>
      <w:r w:rsidR="00E03444" w:rsidRPr="00E03444">
        <w:rPr>
          <w:rFonts w:ascii="Arial" w:hAnsi="Arial" w:cs="Arial"/>
          <w:b/>
          <w:iCs/>
          <w:color w:val="000000"/>
        </w:rPr>
        <w:t>dzelzceļa remontu ražošanas bāzes uzturēšana</w:t>
      </w:r>
      <w:r w:rsidR="00B5658F" w:rsidRPr="00E03444">
        <w:rPr>
          <w:rFonts w:ascii="Arial" w:hAnsi="Arial" w:cs="Arial"/>
          <w:iCs/>
          <w:shd w:val="clear" w:color="auto" w:fill="FFFFFF"/>
        </w:rPr>
        <w:t>.</w:t>
      </w:r>
    </w:p>
    <w:p w14:paraId="391B7D72" w14:textId="49715CC1" w:rsidR="001B2F35" w:rsidRDefault="001B2F35" w:rsidP="002C2E0F">
      <w:pPr>
        <w:jc w:val="both"/>
        <w:rPr>
          <w:rFonts w:ascii="Arial" w:hAnsi="Arial" w:cs="Arial"/>
        </w:rPr>
      </w:pPr>
    </w:p>
    <w:p w14:paraId="665BD356" w14:textId="3EAC9AC0" w:rsidR="00F87F1C" w:rsidRDefault="001B2F35" w:rsidP="002C2E0F">
      <w:pPr>
        <w:jc w:val="both"/>
        <w:rPr>
          <w:rFonts w:ascii="Arial" w:hAnsi="Arial" w:cs="Arial"/>
        </w:rPr>
      </w:pPr>
      <w:r>
        <w:rPr>
          <w:rFonts w:ascii="Arial" w:hAnsi="Arial" w:cs="Arial"/>
        </w:rPr>
        <w:t>1.1</w:t>
      </w:r>
      <w:r w:rsidR="0007171E">
        <w:rPr>
          <w:rFonts w:ascii="Arial" w:hAnsi="Arial" w:cs="Arial"/>
        </w:rPr>
        <w:t>1</w:t>
      </w:r>
      <w:r>
        <w:rPr>
          <w:rFonts w:ascii="Arial" w:hAnsi="Arial" w:cs="Arial"/>
        </w:rPr>
        <w:t>.</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nekustamo īpašumu daļas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63E17BB2" w:rsidR="00E4493C" w:rsidRPr="00616A77" w:rsidRDefault="00E4493C" w:rsidP="0033252E">
      <w:pPr>
        <w:jc w:val="both"/>
        <w:rPr>
          <w:rFonts w:ascii="Arial" w:hAnsi="Arial" w:cs="Arial"/>
          <w:lang w:bidi="yi-Hebr"/>
        </w:rPr>
      </w:pPr>
      <w:r w:rsidRPr="00616A77">
        <w:rPr>
          <w:rFonts w:ascii="Arial" w:hAnsi="Arial" w:cs="Arial"/>
        </w:rPr>
        <w:t>1.1</w:t>
      </w:r>
      <w:r w:rsidR="0007171E">
        <w:rPr>
          <w:rFonts w:ascii="Arial" w:hAnsi="Arial" w:cs="Arial"/>
        </w:rPr>
        <w:t>2</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43FB16D5" w14:textId="12A7D625"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8514AF">
        <w:rPr>
          <w:rFonts w:ascii="Arial" w:hAnsi="Arial" w:cs="Arial"/>
        </w:rPr>
        <w:t>3</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08C2256E" w14:textId="602B6C7F" w:rsidR="004807C5" w:rsidRDefault="004807C5" w:rsidP="00E4493C">
      <w:pPr>
        <w:tabs>
          <w:tab w:val="left" w:pos="0"/>
          <w:tab w:val="left" w:pos="720"/>
        </w:tabs>
        <w:spacing w:beforeLines="60" w:before="144"/>
        <w:jc w:val="both"/>
        <w:rPr>
          <w:rFonts w:ascii="Arial" w:hAnsi="Arial" w:cs="Arial"/>
        </w:rPr>
      </w:pPr>
      <w:bookmarkStart w:id="3" w:name="_Hlk167105538"/>
      <w:r w:rsidRPr="004807C5">
        <w:rPr>
          <w:rFonts w:ascii="Arial" w:hAnsi="Arial" w:cs="Arial"/>
        </w:rPr>
        <w:t>1.1</w:t>
      </w:r>
      <w:r w:rsidR="008514AF">
        <w:rPr>
          <w:rFonts w:ascii="Arial" w:hAnsi="Arial" w:cs="Arial"/>
        </w:rPr>
        <w:t>4</w:t>
      </w:r>
      <w:r w:rsidR="00E50EF8">
        <w:rPr>
          <w:rFonts w:ascii="Arial" w:hAnsi="Arial" w:cs="Arial"/>
        </w:rPr>
        <w:t xml:space="preserve">. </w:t>
      </w:r>
      <w:r w:rsidRPr="004807C5">
        <w:rPr>
          <w:rFonts w:ascii="Arial" w:hAnsi="Arial" w:cs="Arial"/>
        </w:rPr>
        <w:t xml:space="preserve">Izsoles ietvaros SIA “Rīgas meži” kā datu pārzinis veic no </w:t>
      </w:r>
      <w:r w:rsidRPr="00D67ACC">
        <w:rPr>
          <w:rFonts w:ascii="Arial" w:hAnsi="Arial" w:cs="Arial"/>
        </w:rPr>
        <w:t xml:space="preserve">izsoles pretendentiem un nomas tiesību ieguvējiem saņemto personas datu apstrādi. Apstrādes nolūks – nekustamo īpašumu pārvaldīšana un apsaimniekošana, kas ietver arī nomas pakalpojumu sniegšanu un nomas tiesību izsoles organizēšanu. </w:t>
      </w:r>
      <w:r w:rsidR="00A617FD" w:rsidRPr="00D67ACC">
        <w:rPr>
          <w:rFonts w:ascii="Arial" w:hAnsi="Arial" w:cs="Arial"/>
        </w:rPr>
        <w:t xml:space="preserve">Detalizēta informācija par personas datu apstrādi un aizsardzību ir pieejama SIA “Rīgas meži” tīmekļa vietnē </w:t>
      </w:r>
      <w:hyperlink r:id="rId12" w:history="1">
        <w:r w:rsidR="00A617FD" w:rsidRPr="00D67ACC">
          <w:rPr>
            <w:rStyle w:val="Hipersaite"/>
            <w:rFonts w:ascii="Arial" w:hAnsi="Arial" w:cs="Arial"/>
          </w:rPr>
          <w:t>www.rigasmezi.lv</w:t>
        </w:r>
      </w:hyperlink>
      <w:r w:rsidR="00A617FD" w:rsidRPr="00D67ACC">
        <w:rPr>
          <w:rFonts w:ascii="Arial" w:hAnsi="Arial" w:cs="Arial"/>
        </w:rPr>
        <w:t xml:space="preserve">, sadaļā: </w:t>
      </w:r>
      <w:hyperlink r:id="rId13" w:history="1">
        <w:r w:rsidR="00A617FD" w:rsidRPr="00D67ACC">
          <w:rPr>
            <w:rStyle w:val="Hipersaite"/>
            <w:rFonts w:ascii="Arial" w:hAnsi="Arial" w:cs="Arial"/>
          </w:rPr>
          <w:t>https://rigasmezi.lv/publiskojama-informacija/privatuma-pazinojums-arejiem-datu-subjektiem</w:t>
        </w:r>
      </w:hyperlink>
      <w:r w:rsidR="00A617FD" w:rsidRPr="00D67ACC">
        <w:rPr>
          <w:rFonts w:ascii="Arial" w:hAnsi="Arial" w:cs="Arial"/>
        </w:rPr>
        <w:t xml:space="preserve">. </w:t>
      </w:r>
    </w:p>
    <w:bookmarkEnd w:id="3"/>
    <w:p w14:paraId="4D59038B" w14:textId="77777777" w:rsidR="00443DD5" w:rsidRPr="00616A77" w:rsidRDefault="00443DD5" w:rsidP="00E4493C">
      <w:pPr>
        <w:tabs>
          <w:tab w:val="left" w:pos="0"/>
          <w:tab w:val="left" w:pos="720"/>
        </w:tabs>
        <w:spacing w:beforeLines="60" w:before="144"/>
        <w:jc w:val="both"/>
        <w:rPr>
          <w:rFonts w:ascii="Arial" w:hAnsi="Arial" w:cs="Arial"/>
        </w:rPr>
      </w:pPr>
    </w:p>
    <w:p w14:paraId="74EB8C57" w14:textId="7DB34A70"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145A86" w:rsidRPr="00145A86">
        <w:rPr>
          <w:rFonts w:ascii="Arial" w:hAnsi="Arial" w:cs="Arial"/>
          <w:b/>
          <w:bCs/>
        </w:rPr>
        <w:t xml:space="preserve">Izsoles sākumcena, </w:t>
      </w:r>
      <w:r w:rsidR="00BC0B79">
        <w:rPr>
          <w:rFonts w:ascii="Arial" w:hAnsi="Arial" w:cs="Arial"/>
          <w:b/>
          <w:bCs/>
        </w:rPr>
        <w:t xml:space="preserve">dalības maksa, </w:t>
      </w:r>
      <w:r w:rsidR="00145A86" w:rsidRPr="00145A86">
        <w:rPr>
          <w:rFonts w:ascii="Arial" w:hAnsi="Arial" w:cs="Arial"/>
          <w:b/>
          <w:bCs/>
        </w:rPr>
        <w:t>drošības nauda, citi maksājumi un nomas līguma termiņš</w:t>
      </w:r>
    </w:p>
    <w:p w14:paraId="53AF7EA0" w14:textId="706E4647" w:rsidR="00826B23" w:rsidRPr="00413279"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00413279">
        <w:rPr>
          <w:rFonts w:ascii="Arial" w:hAnsi="Arial" w:cs="Arial"/>
        </w:rPr>
        <w:t>nomas maksa un</w:t>
      </w:r>
      <w:r w:rsidRPr="00413279">
        <w:rPr>
          <w:rFonts w:ascii="Arial" w:hAnsi="Arial" w:cs="Arial"/>
          <w:b/>
          <w:bCs/>
        </w:rPr>
        <w:t xml:space="preserve"> izsoles sākumcena </w:t>
      </w:r>
      <w:r w:rsidRPr="00413279">
        <w:rPr>
          <w:rFonts w:ascii="Arial" w:hAnsi="Arial" w:cs="Arial"/>
        </w:rPr>
        <w:t>par Izsoles objekt</w:t>
      </w:r>
      <w:r w:rsidR="00803B87">
        <w:rPr>
          <w:rFonts w:ascii="Arial" w:hAnsi="Arial" w:cs="Arial"/>
        </w:rPr>
        <w:t>a</w:t>
      </w:r>
      <w:r w:rsidRPr="00413279">
        <w:rPr>
          <w:rFonts w:ascii="Arial" w:hAnsi="Arial" w:cs="Arial"/>
        </w:rPr>
        <w:t xml:space="preserve"> (Īpašuma) nomu </w:t>
      </w:r>
      <w:r w:rsidRPr="00413279">
        <w:rPr>
          <w:rFonts w:ascii="Arial" w:hAnsi="Arial" w:cs="Arial"/>
          <w:b/>
          <w:bCs/>
        </w:rPr>
        <w:t xml:space="preserve">ir </w:t>
      </w:r>
      <w:r w:rsidR="00E03444" w:rsidRPr="00E03444">
        <w:rPr>
          <w:rFonts w:ascii="Arial" w:hAnsi="Arial" w:cs="Arial"/>
          <w:b/>
          <w:bCs/>
        </w:rPr>
        <w:t>963</w:t>
      </w:r>
      <w:r w:rsidR="0945CAAE" w:rsidRPr="00413279">
        <w:rPr>
          <w:rFonts w:ascii="Arial" w:hAnsi="Arial" w:cs="Arial"/>
          <w:b/>
          <w:bCs/>
        </w:rPr>
        <w:t>,00</w:t>
      </w:r>
      <w:r w:rsidR="009049DF" w:rsidRPr="00413279">
        <w:rPr>
          <w:rFonts w:ascii="Arial" w:hAnsi="Arial" w:cs="Arial"/>
          <w:b/>
          <w:bCs/>
        </w:rPr>
        <w:t xml:space="preserve"> EUR </w:t>
      </w:r>
      <w:r w:rsidR="009049DF" w:rsidRPr="00413279">
        <w:rPr>
          <w:rFonts w:ascii="Arial" w:hAnsi="Arial" w:cs="Arial"/>
        </w:rPr>
        <w:t>(</w:t>
      </w:r>
      <w:bookmarkStart w:id="4" w:name="_Hlk168398287"/>
      <w:r w:rsidR="00E03444">
        <w:rPr>
          <w:rFonts w:ascii="Arial" w:hAnsi="Arial" w:cs="Arial"/>
        </w:rPr>
        <w:t>deviņi</w:t>
      </w:r>
      <w:r w:rsidR="00FE0531" w:rsidRPr="00413279">
        <w:rPr>
          <w:rFonts w:ascii="Arial" w:hAnsi="Arial" w:cs="Arial"/>
        </w:rPr>
        <w:t xml:space="preserve"> </w:t>
      </w:r>
      <w:r w:rsidR="00443DD5" w:rsidRPr="00413279">
        <w:rPr>
          <w:rFonts w:ascii="Arial" w:hAnsi="Arial" w:cs="Arial"/>
        </w:rPr>
        <w:t>simt</w:t>
      </w:r>
      <w:r w:rsidR="00FE0531" w:rsidRPr="00413279">
        <w:rPr>
          <w:rFonts w:ascii="Arial" w:hAnsi="Arial" w:cs="Arial"/>
        </w:rPr>
        <w:t xml:space="preserve">i </w:t>
      </w:r>
      <w:r w:rsidR="00E03444">
        <w:rPr>
          <w:rFonts w:ascii="Arial" w:hAnsi="Arial" w:cs="Arial"/>
        </w:rPr>
        <w:t>sešdesmit trīs</w:t>
      </w:r>
      <w:r w:rsidR="00443DD5" w:rsidRPr="00413279">
        <w:rPr>
          <w:rFonts w:ascii="Arial" w:hAnsi="Arial" w:cs="Arial"/>
        </w:rPr>
        <w:t xml:space="preserve"> </w:t>
      </w:r>
      <w:proofErr w:type="spellStart"/>
      <w:r w:rsidR="00443DD5" w:rsidRPr="00D67ACC">
        <w:rPr>
          <w:rFonts w:ascii="Arial" w:hAnsi="Arial" w:cs="Arial"/>
          <w:i/>
          <w:iCs/>
        </w:rPr>
        <w:t>e</w:t>
      </w:r>
      <w:r w:rsidR="00940DC3" w:rsidRPr="00D67ACC">
        <w:rPr>
          <w:rFonts w:ascii="Arial" w:hAnsi="Arial" w:cs="Arial"/>
          <w:i/>
          <w:iCs/>
        </w:rPr>
        <w:t>u</w:t>
      </w:r>
      <w:r w:rsidR="00443DD5" w:rsidRPr="00D67ACC">
        <w:rPr>
          <w:rFonts w:ascii="Arial" w:hAnsi="Arial" w:cs="Arial"/>
          <w:i/>
          <w:iCs/>
        </w:rPr>
        <w:t>ro</w:t>
      </w:r>
      <w:proofErr w:type="spellEnd"/>
      <w:r w:rsidR="00443DD5" w:rsidRPr="00D67ACC">
        <w:rPr>
          <w:rFonts w:ascii="Arial" w:hAnsi="Arial" w:cs="Arial"/>
          <w:i/>
          <w:iCs/>
        </w:rPr>
        <w:t xml:space="preserve"> </w:t>
      </w:r>
      <w:r w:rsidR="00443DD5" w:rsidRPr="00413279">
        <w:rPr>
          <w:rFonts w:ascii="Arial" w:hAnsi="Arial" w:cs="Arial"/>
        </w:rPr>
        <w:t>00 centi</w:t>
      </w:r>
      <w:bookmarkEnd w:id="4"/>
      <w:r w:rsidR="00413279">
        <w:rPr>
          <w:rFonts w:ascii="Arial" w:hAnsi="Arial" w:cs="Arial"/>
        </w:rPr>
        <w:t>)</w:t>
      </w:r>
      <w:r w:rsidR="00443DD5" w:rsidRPr="00413279">
        <w:rPr>
          <w:rFonts w:ascii="Arial" w:hAnsi="Arial" w:cs="Arial"/>
        </w:rPr>
        <w:t xml:space="preserve"> </w:t>
      </w:r>
      <w:r w:rsidR="00413279" w:rsidRPr="00413279">
        <w:rPr>
          <w:rFonts w:ascii="Arial" w:hAnsi="Arial" w:cs="Arial"/>
        </w:rPr>
        <w:t>gadā, neieskaitot pievienotās vērtības nodokli</w:t>
      </w:r>
      <w:r w:rsidR="00413279">
        <w:rPr>
          <w:rFonts w:ascii="Arial" w:hAnsi="Arial" w:cs="Arial"/>
          <w:b/>
          <w:bCs/>
        </w:rPr>
        <w:t>.</w:t>
      </w:r>
    </w:p>
    <w:p w14:paraId="43599A47" w14:textId="6D44ED04" w:rsidR="00E03444" w:rsidRPr="00BC0B79" w:rsidRDefault="00E41E31" w:rsidP="00E03444">
      <w:pPr>
        <w:numPr>
          <w:ilvl w:val="1"/>
          <w:numId w:val="19"/>
        </w:numPr>
        <w:tabs>
          <w:tab w:val="left" w:pos="0"/>
          <w:tab w:val="left" w:pos="720"/>
        </w:tabs>
        <w:spacing w:beforeLines="60" w:before="144"/>
        <w:ind w:left="0" w:firstLine="0"/>
        <w:jc w:val="both"/>
        <w:rPr>
          <w:rFonts w:ascii="Arial" w:hAnsi="Arial" w:cs="Arial"/>
          <w:b/>
          <w:bCs/>
        </w:rPr>
      </w:pPr>
      <w:r w:rsidRPr="00BA4B3A">
        <w:rPr>
          <w:rFonts w:ascii="Arial" w:hAnsi="Arial" w:cs="Arial"/>
        </w:rPr>
        <w:t>Īpašum</w:t>
      </w:r>
      <w:r w:rsidR="009A4CAA">
        <w:rPr>
          <w:rFonts w:ascii="Arial" w:hAnsi="Arial" w:cs="Arial"/>
        </w:rPr>
        <w:t>a</w:t>
      </w:r>
      <w:r w:rsidRPr="00BA4B3A">
        <w:rPr>
          <w:rFonts w:ascii="Arial" w:hAnsi="Arial" w:cs="Arial"/>
        </w:rPr>
        <w:t xml:space="preserve"> Nomas termiņš ir </w:t>
      </w:r>
      <w:bookmarkStart w:id="5" w:name="_Hlk68626420"/>
      <w:r w:rsidR="00E03444" w:rsidRPr="00E03444">
        <w:rPr>
          <w:rFonts w:ascii="Arial" w:hAnsi="Arial" w:cs="Arial"/>
          <w:b/>
        </w:rPr>
        <w:t xml:space="preserve">līdz 2028.gada 31.decembrim vai līdz brīdim, kad </w:t>
      </w:r>
      <w:r w:rsidR="00E03444">
        <w:rPr>
          <w:rFonts w:ascii="Arial" w:hAnsi="Arial" w:cs="Arial"/>
          <w:b/>
        </w:rPr>
        <w:t>Īpašumā</w:t>
      </w:r>
      <w:r w:rsidR="00E03444" w:rsidRPr="00E03444">
        <w:rPr>
          <w:rFonts w:ascii="Arial" w:hAnsi="Arial" w:cs="Arial"/>
          <w:b/>
        </w:rPr>
        <w:t xml:space="preserve"> tiek uzsākta Rail </w:t>
      </w:r>
      <w:proofErr w:type="spellStart"/>
      <w:r w:rsidR="00E03444" w:rsidRPr="00E03444">
        <w:rPr>
          <w:rFonts w:ascii="Arial" w:hAnsi="Arial" w:cs="Arial"/>
          <w:b/>
        </w:rPr>
        <w:t>Baltica</w:t>
      </w:r>
      <w:proofErr w:type="spellEnd"/>
      <w:r w:rsidR="00E03444" w:rsidRPr="00E03444">
        <w:rPr>
          <w:rFonts w:ascii="Arial" w:hAnsi="Arial" w:cs="Arial"/>
          <w:b/>
        </w:rPr>
        <w:t xml:space="preserve"> trases būvniecība ar tiesībām pagarināt līgumu vēl līdz 2 gadiem.</w:t>
      </w:r>
    </w:p>
    <w:p w14:paraId="2A1D7D42" w14:textId="1F38B1A8"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bookmarkStart w:id="6" w:name="_Hlk126050853"/>
      <w:bookmarkEnd w:id="5"/>
      <w:r w:rsidRPr="5B770114">
        <w:rPr>
          <w:rFonts w:ascii="Arial" w:hAnsi="Arial" w:cs="Arial"/>
          <w:lang w:bidi="yi-Hebr"/>
        </w:rPr>
        <w:t xml:space="preserve">Līdz pieteikuma par piedalīšanos izsolē iesniegšanai </w:t>
      </w:r>
      <w:r w:rsidRPr="008A04B2">
        <w:rPr>
          <w:rFonts w:ascii="Arial" w:hAnsi="Arial" w:cs="Arial"/>
          <w:b/>
          <w:bCs/>
        </w:rPr>
        <w:t>Pretendents iemaksā</w:t>
      </w:r>
      <w:r w:rsidRPr="5B770114">
        <w:rPr>
          <w:rFonts w:ascii="Arial" w:hAnsi="Arial" w:cs="Arial"/>
        </w:rPr>
        <w:t xml:space="preserve"> </w:t>
      </w:r>
      <w:r w:rsidRPr="00413279">
        <w:rPr>
          <w:rFonts w:ascii="Arial" w:hAnsi="Arial" w:cs="Arial"/>
          <w:b/>
          <w:bCs/>
        </w:rPr>
        <w:t>drošības naudu</w:t>
      </w:r>
      <w:r w:rsidRPr="5B770114">
        <w:rPr>
          <w:rFonts w:ascii="Arial" w:hAnsi="Arial" w:cs="Arial"/>
        </w:rPr>
        <w:t xml:space="preserve"> </w:t>
      </w:r>
      <w:r w:rsidRPr="00E960A5">
        <w:rPr>
          <w:rFonts w:ascii="Arial" w:hAnsi="Arial" w:cs="Arial"/>
        </w:rPr>
        <w:t xml:space="preserve">SIA „Rīgas meži”, vienotais reģistrācijas Nr. 40003982628, konts LV15PARX0005508860001 AS „Citadele banka”, kods </w:t>
      </w:r>
      <w:r w:rsidRPr="005C7C90">
        <w:rPr>
          <w:rFonts w:ascii="Arial" w:hAnsi="Arial" w:cs="Arial"/>
          <w:color w:val="000000" w:themeColor="text1"/>
        </w:rPr>
        <w:t>PARXLV22</w:t>
      </w:r>
      <w:r w:rsidRPr="005C7C90">
        <w:rPr>
          <w:rFonts w:ascii="Arial" w:hAnsi="Arial" w:cs="Arial"/>
        </w:rPr>
        <w:t xml:space="preserve">, Nolikuma 2.1.punktā </w:t>
      </w:r>
      <w:r w:rsidRPr="005C7C90">
        <w:rPr>
          <w:rFonts w:ascii="Arial" w:hAnsi="Arial" w:cs="Arial"/>
        </w:rPr>
        <w:lastRenderedPageBreak/>
        <w:t>noteiktās Izsoles objekta izsoles sākumcenas apmērā</w:t>
      </w:r>
      <w:r w:rsidR="143862C8" w:rsidRPr="005C7C90">
        <w:rPr>
          <w:rFonts w:ascii="Arial" w:hAnsi="Arial" w:cs="Arial"/>
        </w:rPr>
        <w:t xml:space="preserve"> -</w:t>
      </w:r>
      <w:r w:rsidR="143862C8" w:rsidRPr="005C7C90">
        <w:rPr>
          <w:rFonts w:ascii="Arial" w:eastAsia="Arial" w:hAnsi="Arial" w:cs="Arial"/>
        </w:rPr>
        <w:t xml:space="preserve"> </w:t>
      </w:r>
      <w:r w:rsidR="00E03444" w:rsidRPr="00E03444">
        <w:rPr>
          <w:rFonts w:ascii="Arial" w:hAnsi="Arial" w:cs="Arial"/>
          <w:b/>
          <w:bCs/>
        </w:rPr>
        <w:t>963</w:t>
      </w:r>
      <w:r w:rsidR="00E03444" w:rsidRPr="00413279">
        <w:rPr>
          <w:rFonts w:ascii="Arial" w:hAnsi="Arial" w:cs="Arial"/>
          <w:b/>
          <w:bCs/>
        </w:rPr>
        <w:t xml:space="preserve">,00 </w:t>
      </w:r>
      <w:r w:rsidR="143862C8" w:rsidRPr="00413279">
        <w:rPr>
          <w:rFonts w:ascii="Arial" w:hAnsi="Arial" w:cs="Arial"/>
          <w:b/>
          <w:bCs/>
        </w:rPr>
        <w:t xml:space="preserve">EUR </w:t>
      </w:r>
      <w:r w:rsidR="143862C8" w:rsidRPr="00413279">
        <w:rPr>
          <w:rFonts w:ascii="Arial" w:hAnsi="Arial" w:cs="Arial"/>
        </w:rPr>
        <w:t>(</w:t>
      </w:r>
      <w:r w:rsidR="00E03444">
        <w:rPr>
          <w:rFonts w:ascii="Arial" w:hAnsi="Arial" w:cs="Arial"/>
        </w:rPr>
        <w:t>deviņi</w:t>
      </w:r>
      <w:r w:rsidR="00E03444" w:rsidRPr="00413279">
        <w:rPr>
          <w:rFonts w:ascii="Arial" w:hAnsi="Arial" w:cs="Arial"/>
        </w:rPr>
        <w:t xml:space="preserve"> simti </w:t>
      </w:r>
      <w:r w:rsidR="00E03444">
        <w:rPr>
          <w:rFonts w:ascii="Arial" w:hAnsi="Arial" w:cs="Arial"/>
        </w:rPr>
        <w:t>sešdesmit trīs</w:t>
      </w:r>
      <w:r w:rsidR="00E03444" w:rsidRPr="00413279">
        <w:rPr>
          <w:rFonts w:ascii="Arial" w:hAnsi="Arial" w:cs="Arial"/>
        </w:rPr>
        <w:t xml:space="preserve"> </w:t>
      </w:r>
      <w:proofErr w:type="spellStart"/>
      <w:r w:rsidR="00E03444" w:rsidRPr="00D67ACC">
        <w:rPr>
          <w:rFonts w:ascii="Arial" w:hAnsi="Arial" w:cs="Arial"/>
          <w:i/>
          <w:iCs/>
        </w:rPr>
        <w:t>euro</w:t>
      </w:r>
      <w:proofErr w:type="spellEnd"/>
      <w:r w:rsidR="00E03444" w:rsidRPr="00D67ACC">
        <w:rPr>
          <w:rFonts w:ascii="Arial" w:hAnsi="Arial" w:cs="Arial"/>
          <w:i/>
          <w:iCs/>
        </w:rPr>
        <w:t xml:space="preserve"> </w:t>
      </w:r>
      <w:r w:rsidR="00E03444" w:rsidRPr="00413279">
        <w:rPr>
          <w:rFonts w:ascii="Arial" w:hAnsi="Arial" w:cs="Arial"/>
        </w:rPr>
        <w:t>00 centi</w:t>
      </w:r>
      <w:r w:rsidR="143862C8" w:rsidRPr="00413279">
        <w:rPr>
          <w:rFonts w:ascii="Arial" w:hAnsi="Arial" w:cs="Arial"/>
        </w:rPr>
        <w:t>).</w:t>
      </w:r>
      <w:r w:rsidR="143862C8" w:rsidRPr="00413279">
        <w:rPr>
          <w:rFonts w:ascii="Arial" w:hAnsi="Arial" w:cs="Arial"/>
          <w:b/>
          <w:bCs/>
        </w:rPr>
        <w:t xml:space="preserve"> </w:t>
      </w:r>
      <w:r w:rsidR="143862C8" w:rsidRPr="005C7C90">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w:t>
      </w:r>
      <w:r w:rsidR="143862C8" w:rsidRPr="00E960A5">
        <w:rPr>
          <w:rFonts w:ascii="Arial" w:eastAsia="Arial" w:hAnsi="Arial" w:cs="Arial"/>
        </w:rPr>
        <w:t xml:space="preserve"> noslēgts Līgums.</w:t>
      </w:r>
    </w:p>
    <w:bookmarkEnd w:id="6"/>
    <w:p w14:paraId="17CAE2D6" w14:textId="5E3A29E2" w:rsidR="00E50FEC"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5EC2D2EF" w14:textId="73E67686" w:rsidR="00BC0B79" w:rsidRPr="00157DC5" w:rsidRDefault="00BC0B79" w:rsidP="006521A0">
      <w:pPr>
        <w:numPr>
          <w:ilvl w:val="1"/>
          <w:numId w:val="19"/>
        </w:numPr>
        <w:tabs>
          <w:tab w:val="left" w:pos="0"/>
          <w:tab w:val="left" w:pos="720"/>
        </w:tabs>
        <w:spacing w:beforeLines="60" w:before="144"/>
        <w:ind w:left="0" w:firstLine="0"/>
        <w:jc w:val="both"/>
        <w:rPr>
          <w:rFonts w:ascii="Arial" w:hAnsi="Arial" w:cs="Arial"/>
        </w:rPr>
      </w:pPr>
      <w:r w:rsidRPr="00157DC5">
        <w:rPr>
          <w:rFonts w:ascii="Arial" w:hAnsi="Arial" w:cs="Arial"/>
          <w:lang w:bidi="yi-Hebr"/>
        </w:rPr>
        <w:t xml:space="preserve">Līdz pieteikuma par piedalīšanos izsolē iesniegšanai </w:t>
      </w:r>
      <w:r w:rsidRPr="00157DC5">
        <w:rPr>
          <w:rFonts w:ascii="Arial" w:hAnsi="Arial" w:cs="Arial"/>
          <w:b/>
          <w:bCs/>
        </w:rPr>
        <w:t>Pretendents iemaksā</w:t>
      </w:r>
      <w:r w:rsidRPr="00157DC5">
        <w:rPr>
          <w:rFonts w:ascii="Arial" w:hAnsi="Arial" w:cs="Arial"/>
        </w:rPr>
        <w:t xml:space="preserve"> </w:t>
      </w:r>
      <w:r w:rsidRPr="00157DC5">
        <w:rPr>
          <w:rFonts w:ascii="Arial" w:hAnsi="Arial" w:cs="Arial"/>
          <w:b/>
          <w:bCs/>
        </w:rPr>
        <w:t xml:space="preserve">dalības maksu 30,00 EUR </w:t>
      </w:r>
      <w:r w:rsidRPr="00157DC5">
        <w:rPr>
          <w:rFonts w:ascii="Arial" w:hAnsi="Arial" w:cs="Arial"/>
        </w:rPr>
        <w:t xml:space="preserve">(trīsdesmit </w:t>
      </w:r>
      <w:proofErr w:type="spellStart"/>
      <w:r w:rsidRPr="00157DC5">
        <w:rPr>
          <w:rFonts w:ascii="Arial" w:hAnsi="Arial" w:cs="Arial"/>
          <w:i/>
          <w:iCs/>
        </w:rPr>
        <w:t>euro</w:t>
      </w:r>
      <w:proofErr w:type="spellEnd"/>
      <w:r w:rsidRPr="00157DC5">
        <w:rPr>
          <w:rFonts w:ascii="Arial" w:hAnsi="Arial" w:cs="Arial"/>
        </w:rPr>
        <w:t xml:space="preserve"> un 00 centi) apmērā</w:t>
      </w:r>
      <w:r w:rsidR="006521A0" w:rsidRPr="00157DC5">
        <w:rPr>
          <w:rFonts w:ascii="Arial" w:hAnsi="Arial" w:cs="Arial"/>
        </w:rPr>
        <w:t xml:space="preserve"> (turpmāk – Dalības maksa)</w:t>
      </w:r>
      <w:r w:rsidRPr="00157DC5">
        <w:rPr>
          <w:rFonts w:ascii="Arial" w:hAnsi="Arial" w:cs="Arial"/>
        </w:rPr>
        <w:t xml:space="preserve"> SIA „Rīgas meži”, vienotais reģistrācijas Nr. 40003982628, norēķinu kontā LV15PARX0005508860001 AS „Citadele banka”, kods PARXLV22. Dalības maksa Pretendentam atmaksāta netiek.</w:t>
      </w:r>
    </w:p>
    <w:p w14:paraId="4D268E06" w14:textId="24C6193C" w:rsidR="005945AA" w:rsidRDefault="00E4493C" w:rsidP="005945A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157DC5" w:rsidRDefault="005945AA" w:rsidP="00ED7466">
      <w:pPr>
        <w:numPr>
          <w:ilvl w:val="1"/>
          <w:numId w:val="19"/>
        </w:numPr>
        <w:tabs>
          <w:tab w:val="left" w:pos="0"/>
          <w:tab w:val="left" w:pos="720"/>
        </w:tabs>
        <w:spacing w:beforeLines="60" w:before="144"/>
        <w:ind w:left="0" w:firstLine="0"/>
        <w:jc w:val="both"/>
        <w:rPr>
          <w:rFonts w:ascii="Arial" w:hAnsi="Arial" w:cs="Arial"/>
        </w:rPr>
      </w:pPr>
      <w:r w:rsidRPr="00157DC5">
        <w:rPr>
          <w:rFonts w:ascii="Arial" w:hAnsi="Arial" w:cs="Arial"/>
        </w:rPr>
        <w:t>Papildus Īpašuma nomas maksai nomniekam saskaņā ar Iznomātāja izrakstītiem rēķiniem jāmaksā:</w:t>
      </w:r>
    </w:p>
    <w:p w14:paraId="5A92E091" w14:textId="6BD5CBAE" w:rsidR="00ED7466" w:rsidRPr="00157DC5" w:rsidRDefault="00ED7466" w:rsidP="00B27C1F">
      <w:pPr>
        <w:pStyle w:val="Sarakstarindkopa"/>
        <w:numPr>
          <w:ilvl w:val="2"/>
          <w:numId w:val="19"/>
        </w:numPr>
        <w:tabs>
          <w:tab w:val="left" w:pos="0"/>
          <w:tab w:val="left" w:pos="720"/>
        </w:tabs>
        <w:spacing w:beforeLines="60" w:before="144"/>
        <w:ind w:left="142" w:hanging="142"/>
        <w:jc w:val="both"/>
        <w:rPr>
          <w:rFonts w:ascii="Arial" w:hAnsi="Arial" w:cs="Arial"/>
        </w:rPr>
      </w:pPr>
      <w:r w:rsidRPr="00157DC5">
        <w:rPr>
          <w:rFonts w:ascii="Arial" w:hAnsi="Arial" w:cs="Arial"/>
        </w:rPr>
        <w:t>vienreizēju maksājumu par zemes nomas tiesību nodibināšanu 493,49</w:t>
      </w:r>
      <w:r w:rsidR="003F1BD1" w:rsidRPr="00157DC5">
        <w:rPr>
          <w:rFonts w:ascii="Arial" w:hAnsi="Arial" w:cs="Arial"/>
        </w:rPr>
        <w:t xml:space="preserve"> </w:t>
      </w:r>
      <w:r w:rsidR="00157DC5" w:rsidRPr="00157DC5">
        <w:rPr>
          <w:rFonts w:ascii="Arial" w:hAnsi="Arial" w:cs="Arial"/>
        </w:rPr>
        <w:t xml:space="preserve">EUR </w:t>
      </w:r>
      <w:r w:rsidR="003F1BD1" w:rsidRPr="00157DC5">
        <w:rPr>
          <w:rFonts w:ascii="Arial" w:hAnsi="Arial" w:cs="Arial"/>
        </w:rPr>
        <w:t xml:space="preserve">(četri simti deviņdesmit trīs </w:t>
      </w:r>
      <w:proofErr w:type="spellStart"/>
      <w:r w:rsidR="003F1BD1" w:rsidRPr="00157DC5">
        <w:rPr>
          <w:rFonts w:ascii="Arial" w:hAnsi="Arial" w:cs="Arial"/>
          <w:i/>
          <w:iCs/>
        </w:rPr>
        <w:t>euro</w:t>
      </w:r>
      <w:proofErr w:type="spellEnd"/>
      <w:r w:rsidR="003F1BD1" w:rsidRPr="00157DC5">
        <w:rPr>
          <w:rFonts w:ascii="Arial" w:hAnsi="Arial" w:cs="Arial"/>
        </w:rPr>
        <w:t xml:space="preserve"> 49 centi)</w:t>
      </w:r>
      <w:r w:rsidRPr="00157DC5">
        <w:rPr>
          <w:rFonts w:ascii="Arial" w:hAnsi="Arial" w:cs="Arial"/>
        </w:rPr>
        <w:t xml:space="preserve"> </w:t>
      </w:r>
      <w:r w:rsidR="00B27C1F" w:rsidRPr="00157DC5">
        <w:rPr>
          <w:rFonts w:ascii="Arial" w:hAnsi="Arial" w:cs="Arial"/>
        </w:rPr>
        <w:t>ar</w:t>
      </w:r>
      <w:r w:rsidRPr="00157DC5">
        <w:rPr>
          <w:rFonts w:ascii="Arial" w:hAnsi="Arial" w:cs="Arial"/>
        </w:rPr>
        <w:t xml:space="preserve"> PVN, atbilstoši </w:t>
      </w:r>
      <w:r w:rsidR="004859A5" w:rsidRPr="00157DC5">
        <w:rPr>
          <w:rFonts w:ascii="Arial" w:hAnsi="Arial" w:cs="Arial"/>
        </w:rPr>
        <w:t>“Nekustamo īpašumu maksas pakalpojumu cenrādis”, kas apstiprināts ar SIA “Rīgas meži” 05.06.2024. valdes lēmumu (protokols Nr.20. lēmums Nr.5) (turpmāk – Cenrādis)</w:t>
      </w:r>
      <w:r w:rsidRPr="00157DC5">
        <w:rPr>
          <w:rFonts w:ascii="Arial" w:hAnsi="Arial" w:cs="Arial"/>
        </w:rPr>
        <w:t>;</w:t>
      </w:r>
    </w:p>
    <w:p w14:paraId="20FB64E6" w14:textId="21F3F9BA" w:rsidR="006521A0" w:rsidRPr="00157DC5" w:rsidRDefault="006521A0" w:rsidP="00D84898">
      <w:pPr>
        <w:pStyle w:val="Sarakstarindkopa"/>
        <w:numPr>
          <w:ilvl w:val="2"/>
          <w:numId w:val="19"/>
        </w:numPr>
        <w:tabs>
          <w:tab w:val="left" w:pos="0"/>
          <w:tab w:val="left" w:pos="720"/>
        </w:tabs>
        <w:spacing w:beforeLines="60" w:before="144"/>
        <w:ind w:left="142" w:hanging="142"/>
        <w:jc w:val="both"/>
        <w:rPr>
          <w:rFonts w:ascii="Arial" w:hAnsi="Arial" w:cs="Arial"/>
        </w:rPr>
      </w:pPr>
      <w:proofErr w:type="spellStart"/>
      <w:r w:rsidRPr="00157DC5">
        <w:rPr>
          <w:rFonts w:ascii="Arial" w:hAnsi="Arial" w:cs="Arial"/>
        </w:rPr>
        <w:t>atdeves</w:t>
      </w:r>
      <w:proofErr w:type="spellEnd"/>
      <w:r w:rsidRPr="00157DC5">
        <w:rPr>
          <w:rFonts w:ascii="Arial" w:hAnsi="Arial" w:cs="Arial"/>
        </w:rPr>
        <w:t xml:space="preserve"> likmi, 4% apmērā</w:t>
      </w:r>
      <w:r w:rsidR="002B28CC" w:rsidRPr="00157DC5">
        <w:rPr>
          <w:rFonts w:ascii="Arial" w:hAnsi="Arial" w:cs="Arial"/>
        </w:rPr>
        <w:t xml:space="preserve"> </w:t>
      </w:r>
      <w:r w:rsidR="00D84898" w:rsidRPr="00157DC5">
        <w:rPr>
          <w:rFonts w:ascii="Arial" w:hAnsi="Arial" w:cs="Arial"/>
        </w:rPr>
        <w:t>no nosolītās maksas</w:t>
      </w:r>
      <w:r w:rsidR="004859A5" w:rsidRPr="00157DC5">
        <w:rPr>
          <w:rFonts w:ascii="Arial" w:hAnsi="Arial" w:cs="Arial"/>
        </w:rPr>
        <w:t xml:space="preserve"> (bez PVN), atbilstoši Cenrādim</w:t>
      </w:r>
      <w:r w:rsidR="00D84898" w:rsidRPr="00157DC5">
        <w:rPr>
          <w:rFonts w:ascii="Arial" w:hAnsi="Arial" w:cs="Arial"/>
        </w:rPr>
        <w:t>;</w:t>
      </w:r>
    </w:p>
    <w:p w14:paraId="2B910622" w14:textId="43998431" w:rsidR="003D12EF" w:rsidRPr="00F47CF5" w:rsidRDefault="005945AA" w:rsidP="00ED7466">
      <w:pPr>
        <w:pStyle w:val="Sarakstarindkopa"/>
        <w:numPr>
          <w:ilvl w:val="2"/>
          <w:numId w:val="19"/>
        </w:numPr>
        <w:tabs>
          <w:tab w:val="left" w:pos="0"/>
          <w:tab w:val="left" w:pos="720"/>
        </w:tabs>
        <w:spacing w:beforeLines="60" w:before="144"/>
        <w:ind w:left="142" w:hanging="142"/>
        <w:jc w:val="both"/>
        <w:rPr>
          <w:rFonts w:ascii="Arial" w:hAnsi="Arial" w:cs="Arial"/>
        </w:rPr>
      </w:pPr>
      <w:r w:rsidRPr="00157DC5">
        <w:rPr>
          <w:rFonts w:ascii="Arial" w:hAnsi="Arial" w:cs="Arial"/>
        </w:rPr>
        <w:t>kompensācij</w:t>
      </w:r>
      <w:r w:rsidR="00475C21" w:rsidRPr="00157DC5">
        <w:rPr>
          <w:rFonts w:ascii="Arial" w:hAnsi="Arial" w:cs="Arial"/>
        </w:rPr>
        <w:t>u</w:t>
      </w:r>
      <w:r w:rsidRPr="00157DC5">
        <w:rPr>
          <w:rFonts w:ascii="Arial" w:hAnsi="Arial" w:cs="Arial"/>
        </w:rPr>
        <w:t xml:space="preserve"> par </w:t>
      </w:r>
      <w:r w:rsidRPr="00F47CF5">
        <w:rPr>
          <w:rFonts w:ascii="Arial" w:hAnsi="Arial" w:cs="Arial"/>
        </w:rPr>
        <w:t>nekustamā īpašuma nodokli par nomas periodu;</w:t>
      </w:r>
    </w:p>
    <w:p w14:paraId="2A29721D" w14:textId="41872A8A" w:rsidR="003D12EF" w:rsidRPr="00F47CF5" w:rsidRDefault="005945AA" w:rsidP="00C33579">
      <w:pPr>
        <w:pStyle w:val="Sarakstarindkopa"/>
        <w:numPr>
          <w:ilvl w:val="2"/>
          <w:numId w:val="19"/>
        </w:numPr>
        <w:tabs>
          <w:tab w:val="left" w:pos="0"/>
          <w:tab w:val="left" w:pos="720"/>
        </w:tabs>
        <w:spacing w:beforeLines="60" w:before="144"/>
        <w:ind w:left="142" w:hanging="142"/>
        <w:jc w:val="both"/>
        <w:rPr>
          <w:rFonts w:ascii="Arial" w:hAnsi="Arial" w:cs="Arial"/>
        </w:rPr>
      </w:pPr>
      <w:bookmarkStart w:id="7" w:name="_Hlk169009938"/>
      <w:r w:rsidRPr="00F47CF5">
        <w:rPr>
          <w:rFonts w:ascii="Arial" w:hAnsi="Arial" w:cs="Arial"/>
        </w:rPr>
        <w:t>vienreizēj</w:t>
      </w:r>
      <w:r w:rsidR="00475C21">
        <w:rPr>
          <w:rFonts w:ascii="Arial" w:hAnsi="Arial" w:cs="Arial"/>
        </w:rPr>
        <w:t>u</w:t>
      </w:r>
      <w:r w:rsidRPr="00F47CF5">
        <w:rPr>
          <w:rFonts w:ascii="Arial" w:hAnsi="Arial" w:cs="Arial"/>
        </w:rPr>
        <w:t xml:space="preserve"> kompensācij</w:t>
      </w:r>
      <w:r w:rsidR="00475C21">
        <w:rPr>
          <w:rFonts w:ascii="Arial" w:hAnsi="Arial" w:cs="Arial"/>
        </w:rPr>
        <w:t>u</w:t>
      </w:r>
      <w:r w:rsidRPr="00F47CF5">
        <w:rPr>
          <w:rFonts w:ascii="Arial" w:hAnsi="Arial" w:cs="Arial"/>
        </w:rPr>
        <w:t xml:space="preserve"> par sertificēta vērtētāja veikto </w:t>
      </w:r>
      <w:r w:rsidR="00475C21">
        <w:rPr>
          <w:rFonts w:ascii="Arial" w:hAnsi="Arial" w:cs="Arial"/>
        </w:rPr>
        <w:t xml:space="preserve">tirgus nomas maksas </w:t>
      </w:r>
      <w:r w:rsidRPr="00F47CF5">
        <w:rPr>
          <w:rFonts w:ascii="Arial" w:hAnsi="Arial" w:cs="Arial"/>
        </w:rPr>
        <w:t>novērtējumu</w:t>
      </w:r>
      <w:r w:rsidR="00393BA5" w:rsidRPr="00F47CF5">
        <w:rPr>
          <w:rFonts w:ascii="Arial" w:hAnsi="Arial" w:cs="Arial"/>
        </w:rPr>
        <w:t xml:space="preserve"> </w:t>
      </w:r>
      <w:r w:rsidR="00D84898" w:rsidRPr="00D84898">
        <w:rPr>
          <w:rFonts w:ascii="Arial" w:hAnsi="Arial" w:cs="Arial"/>
        </w:rPr>
        <w:t xml:space="preserve">338,80 </w:t>
      </w:r>
      <w:r w:rsidR="00157DC5" w:rsidRPr="00C94F3D">
        <w:rPr>
          <w:rFonts w:ascii="Arial" w:hAnsi="Arial" w:cs="Arial"/>
        </w:rPr>
        <w:t>EUR</w:t>
      </w:r>
      <w:r w:rsidR="00157DC5">
        <w:rPr>
          <w:rFonts w:ascii="Arial" w:hAnsi="Arial" w:cs="Arial"/>
        </w:rPr>
        <w:t xml:space="preserve"> </w:t>
      </w:r>
      <w:r w:rsidR="00B70AFB">
        <w:rPr>
          <w:rFonts w:ascii="Arial" w:hAnsi="Arial" w:cs="Arial"/>
        </w:rPr>
        <w:t>(trīs simti trīsdesmit astoņi</w:t>
      </w:r>
      <w:r w:rsidR="00B70AFB" w:rsidRPr="00157DC5">
        <w:rPr>
          <w:rFonts w:ascii="Arial" w:hAnsi="Arial" w:cs="Arial"/>
          <w:i/>
          <w:iCs/>
        </w:rPr>
        <w:t xml:space="preserve"> </w:t>
      </w:r>
      <w:proofErr w:type="spellStart"/>
      <w:r w:rsidR="00B70AFB" w:rsidRPr="00157DC5">
        <w:rPr>
          <w:rFonts w:ascii="Arial" w:hAnsi="Arial" w:cs="Arial"/>
          <w:i/>
          <w:iCs/>
        </w:rPr>
        <w:t>euro</w:t>
      </w:r>
      <w:proofErr w:type="spellEnd"/>
      <w:r w:rsidR="00B70AFB">
        <w:rPr>
          <w:rFonts w:ascii="Arial" w:hAnsi="Arial" w:cs="Arial"/>
        </w:rPr>
        <w:t xml:space="preserve"> 80 centi) </w:t>
      </w:r>
      <w:r w:rsidR="00D84898">
        <w:rPr>
          <w:rFonts w:ascii="Arial" w:hAnsi="Arial" w:cs="Arial"/>
        </w:rPr>
        <w:t>ar</w:t>
      </w:r>
      <w:r w:rsidR="00B22BF4" w:rsidRPr="00F47CF5">
        <w:rPr>
          <w:rFonts w:ascii="Arial" w:hAnsi="Arial" w:cs="Arial"/>
        </w:rPr>
        <w:t xml:space="preserve"> PVN</w:t>
      </w:r>
      <w:r w:rsidR="005C7C90" w:rsidRPr="00F47CF5">
        <w:rPr>
          <w:rFonts w:ascii="Arial" w:hAnsi="Arial" w:cs="Arial"/>
        </w:rPr>
        <w:t>.</w:t>
      </w:r>
    </w:p>
    <w:bookmarkEnd w:id="7"/>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33D478CB" w14:textId="5BC0E129" w:rsidR="00E500FE" w:rsidRPr="00B829AA" w:rsidRDefault="00E4493C" w:rsidP="00D67AC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0DC300BF" w14:textId="0B2F6F75" w:rsidR="00D44A8B" w:rsidRPr="00D67ACC" w:rsidRDefault="00260983" w:rsidP="00D67ACC">
      <w:pPr>
        <w:pStyle w:val="Sarakstarindkopa"/>
        <w:numPr>
          <w:ilvl w:val="1"/>
          <w:numId w:val="19"/>
        </w:numPr>
        <w:ind w:left="0" w:firstLine="0"/>
        <w:jc w:val="both"/>
        <w:rPr>
          <w:rFonts w:ascii="Arial" w:hAnsi="Arial" w:cs="Arial"/>
        </w:rPr>
      </w:pPr>
      <w:r>
        <w:rPr>
          <w:rFonts w:ascii="Arial" w:hAnsi="Arial" w:cs="Arial"/>
        </w:rPr>
        <w:t xml:space="preserve"> Nomniekam</w:t>
      </w:r>
      <w:r w:rsidR="00D44A8B" w:rsidRPr="00D67ACC">
        <w:rPr>
          <w:rFonts w:ascii="Arial" w:hAnsi="Arial" w:cs="Arial"/>
        </w:rPr>
        <w:t xml:space="preserve"> ir pienākums </w:t>
      </w:r>
      <w:bookmarkStart w:id="8" w:name="_Hlk68626672"/>
      <w:r w:rsidR="00D44A8B" w:rsidRPr="00D67ACC">
        <w:rPr>
          <w:rFonts w:ascii="Arial" w:hAnsi="Arial" w:cs="Arial"/>
        </w:rPr>
        <w:t xml:space="preserve">saņemt visus normatīvajos aktos noteiktos saskaņojumus </w:t>
      </w:r>
      <w:r w:rsidR="00C450F3" w:rsidRPr="00D67ACC">
        <w:rPr>
          <w:rFonts w:ascii="Arial" w:hAnsi="Arial" w:cs="Arial"/>
        </w:rPr>
        <w:t xml:space="preserve">Īpašuma </w:t>
      </w:r>
      <w:r w:rsidR="00D44A8B" w:rsidRPr="00D67ACC">
        <w:rPr>
          <w:rFonts w:ascii="Arial" w:hAnsi="Arial" w:cs="Arial"/>
        </w:rPr>
        <w:t xml:space="preserve">paredzētajam izmantošanas veidam (nolikuma 1.10. punkts), </w:t>
      </w:r>
      <w:bookmarkEnd w:id="8"/>
      <w:r w:rsidR="00D44A8B" w:rsidRPr="00D67ACC">
        <w:rPr>
          <w:rFonts w:ascii="Arial" w:hAnsi="Arial" w:cs="Arial"/>
        </w:rPr>
        <w:t xml:space="preserve">ja tādi nepieciešami </w:t>
      </w:r>
      <w:r w:rsidR="00E500FE" w:rsidRPr="00D67ACC">
        <w:rPr>
          <w:rFonts w:ascii="Arial" w:hAnsi="Arial" w:cs="Arial"/>
        </w:rPr>
        <w:t xml:space="preserve">un </w:t>
      </w:r>
      <w:r w:rsidR="00E500FE">
        <w:rPr>
          <w:rFonts w:ascii="Arial" w:hAnsi="Arial" w:cs="Arial"/>
        </w:rPr>
        <w:t xml:space="preserve">ne vēlāk kā </w:t>
      </w:r>
      <w:r w:rsidR="00E500FE" w:rsidRPr="00D67ACC">
        <w:rPr>
          <w:rFonts w:ascii="Arial" w:hAnsi="Arial" w:cs="Arial"/>
        </w:rPr>
        <w:t>5 (piecu) darba dienu laikā pēc to saņemšanas iesniegt Iznomātājam</w:t>
      </w:r>
      <w:r w:rsidR="00E500FE">
        <w:rPr>
          <w:rFonts w:ascii="Arial" w:hAnsi="Arial" w:cs="Arial"/>
        </w:rPr>
        <w:t xml:space="preserve">. </w:t>
      </w:r>
      <w:r w:rsidR="00D44A8B" w:rsidRPr="00D67ACC">
        <w:rPr>
          <w:rFonts w:ascii="Arial" w:hAnsi="Arial" w:cs="Arial"/>
        </w:rPr>
        <w:t xml:space="preserve">Darbība atļauta ievērojot noteiktās </w:t>
      </w:r>
      <w:r w:rsidR="00C450F3" w:rsidRPr="00D67ACC">
        <w:rPr>
          <w:rFonts w:ascii="Arial" w:hAnsi="Arial" w:cs="Arial"/>
        </w:rPr>
        <w:t>Īpašuma</w:t>
      </w:r>
      <w:r w:rsidR="00D44A8B" w:rsidRPr="00D67ACC">
        <w:rPr>
          <w:rFonts w:ascii="Arial" w:hAnsi="Arial" w:cs="Arial"/>
        </w:rPr>
        <w:t xml:space="preserve"> platības robežas.</w:t>
      </w:r>
    </w:p>
    <w:p w14:paraId="2E7D7C04" w14:textId="496A4AC3" w:rsidR="001249AB" w:rsidRPr="009F3BE9" w:rsidRDefault="00E50FEC" w:rsidP="00D67ACC">
      <w:pPr>
        <w:numPr>
          <w:ilvl w:val="1"/>
          <w:numId w:val="19"/>
        </w:numPr>
        <w:tabs>
          <w:tab w:val="left" w:pos="851"/>
        </w:tabs>
        <w:spacing w:beforeLines="60" w:before="144"/>
        <w:ind w:left="0" w:firstLine="0"/>
        <w:jc w:val="both"/>
        <w:rPr>
          <w:rFonts w:ascii="Arial" w:hAnsi="Arial" w:cs="Arial"/>
        </w:rPr>
      </w:pPr>
      <w:r w:rsidRPr="009F3BE9">
        <w:rPr>
          <w:rFonts w:ascii="Arial" w:hAnsi="Arial" w:cs="Arial"/>
        </w:rPr>
        <w:t>Nomnieks nodrošina Īpašuma uzturēšanu atbilstoši normatīvo aktu prasībām.</w:t>
      </w:r>
    </w:p>
    <w:p w14:paraId="23ABC128" w14:textId="0698639D" w:rsidR="009F3BE9" w:rsidRPr="00B829AA" w:rsidRDefault="009F3BE9" w:rsidP="00B829AA">
      <w:pPr>
        <w:numPr>
          <w:ilvl w:val="1"/>
          <w:numId w:val="19"/>
        </w:numPr>
        <w:tabs>
          <w:tab w:val="left" w:pos="851"/>
        </w:tabs>
        <w:spacing w:beforeLines="60" w:before="144"/>
        <w:ind w:left="0" w:firstLine="0"/>
        <w:jc w:val="both"/>
        <w:rPr>
          <w:rFonts w:ascii="Arial" w:hAnsi="Arial" w:cs="Arial"/>
        </w:rPr>
      </w:pPr>
      <w:r w:rsidRPr="009F3BE9">
        <w:rPr>
          <w:rFonts w:ascii="Arial" w:hAnsi="Arial" w:cs="Arial"/>
        </w:rPr>
        <w:t xml:space="preserve">Nomnieks </w:t>
      </w:r>
      <w:r w:rsidR="0051454F">
        <w:rPr>
          <w:rFonts w:ascii="Arial" w:hAnsi="Arial" w:cs="Arial"/>
        </w:rPr>
        <w:t xml:space="preserve">ir pienākums </w:t>
      </w:r>
      <w:r w:rsidRPr="009F3BE9">
        <w:rPr>
          <w:rFonts w:ascii="Arial" w:hAnsi="Arial" w:cs="Arial"/>
        </w:rPr>
        <w:t xml:space="preserve">nodrošināt </w:t>
      </w:r>
      <w:r>
        <w:rPr>
          <w:rFonts w:ascii="Arial" w:hAnsi="Arial" w:cs="Arial"/>
        </w:rPr>
        <w:t>Īpašuma</w:t>
      </w:r>
      <w:r w:rsidRPr="009F3BE9">
        <w:rPr>
          <w:rFonts w:ascii="Arial" w:hAnsi="Arial" w:cs="Arial"/>
        </w:rPr>
        <w:t xml:space="preserve"> lietošanu vienīgi Līguma 1.</w:t>
      </w:r>
      <w:r w:rsidR="00D67ACC">
        <w:rPr>
          <w:rFonts w:ascii="Arial" w:hAnsi="Arial" w:cs="Arial"/>
        </w:rPr>
        <w:t>4</w:t>
      </w:r>
      <w:r w:rsidRPr="009F3BE9">
        <w:rPr>
          <w:rFonts w:ascii="Arial" w:hAnsi="Arial" w:cs="Arial"/>
        </w:rPr>
        <w:t>. punktā noteiktajam mērķim</w:t>
      </w:r>
      <w:r w:rsidR="0051454F">
        <w:rPr>
          <w:rFonts w:ascii="Arial" w:hAnsi="Arial" w:cs="Arial"/>
        </w:rPr>
        <w:t xml:space="preserve">. </w:t>
      </w:r>
    </w:p>
    <w:p w14:paraId="03A5F496" w14:textId="10A4DA5D" w:rsidR="00B829AA" w:rsidRDefault="00EA5532" w:rsidP="00B829AA">
      <w:pPr>
        <w:numPr>
          <w:ilvl w:val="1"/>
          <w:numId w:val="19"/>
        </w:numPr>
        <w:tabs>
          <w:tab w:val="left" w:pos="567"/>
        </w:tabs>
        <w:spacing w:beforeLines="60" w:before="144"/>
        <w:ind w:left="0" w:firstLine="0"/>
        <w:jc w:val="both"/>
        <w:rPr>
          <w:rFonts w:ascii="Arial" w:hAnsi="Arial" w:cs="Arial"/>
        </w:rPr>
      </w:pPr>
      <w:r w:rsidRPr="00B829AA">
        <w:rPr>
          <w:rFonts w:ascii="Arial" w:hAnsi="Arial" w:cs="Arial"/>
        </w:rPr>
        <w:t>Nomniekam nav tiesības nodot Īpašumu apakšnomā.</w:t>
      </w:r>
    </w:p>
    <w:p w14:paraId="10B04322" w14:textId="23924014" w:rsidR="007E3BB3" w:rsidRPr="00157DC5" w:rsidRDefault="00475C21" w:rsidP="00475C21">
      <w:pPr>
        <w:numPr>
          <w:ilvl w:val="1"/>
          <w:numId w:val="19"/>
        </w:numPr>
        <w:tabs>
          <w:tab w:val="left" w:pos="567"/>
        </w:tabs>
        <w:spacing w:beforeLines="60" w:before="144"/>
        <w:ind w:left="0" w:firstLine="0"/>
        <w:jc w:val="both"/>
        <w:rPr>
          <w:rFonts w:ascii="Arial" w:hAnsi="Arial" w:cs="Arial"/>
        </w:rPr>
      </w:pPr>
      <w:r w:rsidRPr="00157DC5">
        <w:rPr>
          <w:rFonts w:ascii="Arial" w:hAnsi="Arial" w:cs="Arial"/>
        </w:rPr>
        <w:t xml:space="preserve">Nosolītajai nomas maksa tiek piemērota </w:t>
      </w:r>
      <w:proofErr w:type="spellStart"/>
      <w:r w:rsidRPr="00157DC5">
        <w:rPr>
          <w:rFonts w:ascii="Arial" w:hAnsi="Arial" w:cs="Arial"/>
        </w:rPr>
        <w:t>atdeves</w:t>
      </w:r>
      <w:proofErr w:type="spellEnd"/>
      <w:r w:rsidRPr="00157DC5">
        <w:rPr>
          <w:rFonts w:ascii="Arial" w:hAnsi="Arial" w:cs="Arial"/>
        </w:rPr>
        <w:t xml:space="preserve"> likme, kas 2024. gadā noteikta 4% apmērā</w:t>
      </w:r>
      <w:r w:rsidR="004859A5" w:rsidRPr="00157DC5">
        <w:rPr>
          <w:rFonts w:ascii="Arial" w:hAnsi="Arial" w:cs="Arial"/>
        </w:rPr>
        <w:t xml:space="preserve"> no nosolītās maksas (bez PVN)</w:t>
      </w:r>
      <w:r w:rsidRPr="00157DC5">
        <w:rPr>
          <w:rFonts w:ascii="Arial" w:hAnsi="Arial" w:cs="Arial"/>
        </w:rPr>
        <w:t xml:space="preserve">. Iznomātājs </w:t>
      </w:r>
      <w:proofErr w:type="spellStart"/>
      <w:r w:rsidRPr="00157DC5">
        <w:rPr>
          <w:rFonts w:ascii="Arial" w:hAnsi="Arial" w:cs="Arial"/>
        </w:rPr>
        <w:t>atdeves</w:t>
      </w:r>
      <w:proofErr w:type="spellEnd"/>
      <w:r w:rsidRPr="00157DC5">
        <w:rPr>
          <w:rFonts w:ascii="Arial" w:hAnsi="Arial" w:cs="Arial"/>
        </w:rPr>
        <w:t xml:space="preserve"> likmi ir tiesīgs vienpusēji pārskatīt un mainīt vienu reizi kalendārā gada ietvaros, Nomniekam par to nosūtot rēķinu.</w:t>
      </w:r>
    </w:p>
    <w:p w14:paraId="236AE5E6" w14:textId="767BBA46" w:rsidR="5B770114" w:rsidRPr="00B829AA" w:rsidRDefault="0028371C" w:rsidP="00B829AA">
      <w:pPr>
        <w:numPr>
          <w:ilvl w:val="1"/>
          <w:numId w:val="19"/>
        </w:numPr>
        <w:tabs>
          <w:tab w:val="left" w:pos="567"/>
        </w:tabs>
        <w:spacing w:beforeLines="60" w:before="144"/>
        <w:ind w:left="0" w:firstLine="0"/>
        <w:jc w:val="both"/>
        <w:rPr>
          <w:rFonts w:ascii="Arial" w:hAnsi="Arial" w:cs="Arial"/>
        </w:rPr>
      </w:pPr>
      <w:r w:rsidRPr="00157DC5">
        <w:rPr>
          <w:rFonts w:ascii="Arial" w:hAnsi="Arial" w:cs="Arial"/>
        </w:rPr>
        <w:t>Noslēdzot Līgumu un nododot Īpašumu nomā Nomniekam</w:t>
      </w:r>
      <w:r w:rsidRPr="00B829AA">
        <w:rPr>
          <w:rFonts w:ascii="Arial" w:hAnsi="Arial" w:cs="Arial"/>
        </w:rPr>
        <w:t>, kā arī Līgumam izbeidzoties un pieņemot Īpašumu  no Nomnieka, tiek parakstīts pieņemšanas - nodošanas akts.</w:t>
      </w:r>
    </w:p>
    <w:p w14:paraId="0977F717" w14:textId="77777777" w:rsidR="00E4493C" w:rsidRPr="00A803B0" w:rsidRDefault="00E4493C" w:rsidP="00D67ACC">
      <w:pPr>
        <w:numPr>
          <w:ilvl w:val="0"/>
          <w:numId w:val="11"/>
        </w:numPr>
        <w:tabs>
          <w:tab w:val="left" w:pos="567"/>
        </w:tabs>
        <w:spacing w:beforeLines="60" w:before="144"/>
        <w:ind w:left="0" w:firstLine="0"/>
        <w:jc w:val="center"/>
        <w:rPr>
          <w:rFonts w:ascii="Arial" w:hAnsi="Arial" w:cs="Arial"/>
          <w:b/>
        </w:rPr>
      </w:pPr>
      <w:r w:rsidRPr="00A803B0">
        <w:rPr>
          <w:rFonts w:ascii="Arial" w:hAnsi="Arial" w:cs="Arial"/>
          <w:b/>
        </w:rPr>
        <w:t>Pretendenti un izsoles izsludināšana</w:t>
      </w:r>
    </w:p>
    <w:p w14:paraId="0580B66E" w14:textId="0F273A5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lastRenderedPageBreak/>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5" w:history="1">
        <w:r w:rsidRPr="5B770114">
          <w:rPr>
            <w:rStyle w:val="Hipersaite"/>
            <w:rFonts w:ascii="Arial" w:hAnsi="Arial" w:cs="Arial"/>
          </w:rPr>
          <w:t>www.vni.lv</w:t>
        </w:r>
      </w:hyperlink>
      <w:r w:rsidRPr="5B770114">
        <w:rPr>
          <w:rFonts w:ascii="Arial" w:hAnsi="Arial" w:cs="Arial"/>
        </w:rPr>
        <w:t xml:space="preserve"> un </w:t>
      </w:r>
      <w:r w:rsidR="00BD7E4C">
        <w:rPr>
          <w:rFonts w:ascii="Arial" w:hAnsi="Arial" w:cs="Arial"/>
        </w:rPr>
        <w:t>I</w:t>
      </w:r>
      <w:r w:rsidRPr="5B770114">
        <w:rPr>
          <w:rFonts w:ascii="Arial" w:hAnsi="Arial" w:cs="Arial"/>
        </w:rPr>
        <w:t xml:space="preserve">znomātāja </w:t>
      </w:r>
      <w:r w:rsidR="00C33579">
        <w:rPr>
          <w:rFonts w:ascii="Arial" w:hAnsi="Arial" w:cs="Arial"/>
        </w:rPr>
        <w:t xml:space="preserve">tīmekļa vietnē </w:t>
      </w:r>
      <w:hyperlink r:id="rId16">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0B4D2B9A"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7">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8">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9" w:history="1">
        <w:hyperlink r:id="rId20" w:history="1">
          <w:r w:rsidR="679E121C" w:rsidRPr="5B770114">
            <w:rPr>
              <w:rFonts w:ascii="Arial" w:hAnsi="Arial" w:cs="Arial"/>
            </w:rPr>
            <w:t>www.vni.lv</w:t>
          </w:r>
        </w:hyperlink>
      </w:hyperlink>
      <w:r w:rsidRPr="5B770114">
        <w:rPr>
          <w:rFonts w:ascii="Arial" w:hAnsi="Arial" w:cs="Arial"/>
        </w:rPr>
        <w:t>.</w:t>
      </w:r>
      <w:r w:rsidR="00596DFF">
        <w:rPr>
          <w:rFonts w:ascii="Arial" w:hAnsi="Arial" w:cs="Arial"/>
        </w:rPr>
        <w:t xml:space="preserve"> </w:t>
      </w:r>
    </w:p>
    <w:p w14:paraId="42016873" w14:textId="4D2AB7FC" w:rsidR="00E4493C" w:rsidRPr="006521A0" w:rsidRDefault="002A2345" w:rsidP="00E4493C">
      <w:pPr>
        <w:numPr>
          <w:ilvl w:val="1"/>
          <w:numId w:val="11"/>
        </w:numPr>
        <w:tabs>
          <w:tab w:val="left" w:pos="0"/>
        </w:tabs>
        <w:spacing w:beforeLines="60" w:before="144"/>
        <w:ind w:left="0" w:firstLine="0"/>
        <w:jc w:val="both"/>
        <w:rPr>
          <w:rFonts w:ascii="Arial" w:hAnsi="Arial" w:cs="Arial"/>
        </w:rPr>
      </w:pPr>
      <w:r w:rsidRPr="006521A0">
        <w:rPr>
          <w:rFonts w:ascii="Arial" w:hAnsi="Arial" w:cs="Arial"/>
        </w:rPr>
        <w:t xml:space="preserve">Objektu var apskatīt dabā, </w:t>
      </w:r>
      <w:r w:rsidRPr="006521A0">
        <w:rPr>
          <w:rFonts w:ascii="Arial" w:hAnsi="Arial" w:cs="Arial"/>
          <w:u w:val="single"/>
        </w:rPr>
        <w:t>iepriekš piesakoties un vienojoties par konkrēto apskates laiku</w:t>
      </w:r>
      <w:r w:rsidRPr="006521A0">
        <w:rPr>
          <w:rFonts w:ascii="Arial" w:hAnsi="Arial" w:cs="Arial"/>
        </w:rPr>
        <w:t xml:space="preserve"> ar </w:t>
      </w:r>
      <w:r w:rsidR="000735C5" w:rsidRPr="006521A0">
        <w:rPr>
          <w:rFonts w:ascii="Arial" w:hAnsi="Arial" w:cs="Arial"/>
          <w:b/>
          <w:bCs/>
        </w:rPr>
        <w:t xml:space="preserve">Andri </w:t>
      </w:r>
      <w:r w:rsidR="009D2B39" w:rsidRPr="006521A0">
        <w:rPr>
          <w:rFonts w:ascii="Arial" w:hAnsi="Arial" w:cs="Arial"/>
          <w:b/>
          <w:bCs/>
        </w:rPr>
        <w:t>Upenieku</w:t>
      </w:r>
      <w:r w:rsidRPr="006521A0">
        <w:rPr>
          <w:rFonts w:ascii="Arial" w:hAnsi="Arial" w:cs="Arial"/>
        </w:rPr>
        <w:t>,</w:t>
      </w:r>
      <w:r w:rsidR="003C1A92" w:rsidRPr="006521A0">
        <w:rPr>
          <w:rFonts w:ascii="Arial" w:hAnsi="Arial" w:cs="Arial"/>
        </w:rPr>
        <w:t xml:space="preserve"> tālr. Nr.</w:t>
      </w:r>
      <w:r w:rsidRPr="006521A0">
        <w:rPr>
          <w:rFonts w:ascii="Arial" w:hAnsi="Arial" w:cs="Arial"/>
        </w:rPr>
        <w:t xml:space="preserve"> </w:t>
      </w:r>
      <w:r w:rsidR="003C1A92" w:rsidRPr="006521A0">
        <w:rPr>
          <w:rFonts w:ascii="Arial" w:hAnsi="Arial" w:cs="Arial"/>
        </w:rPr>
        <w:t xml:space="preserve">+371 </w:t>
      </w:r>
      <w:r w:rsidR="009D2B39" w:rsidRPr="006521A0">
        <w:rPr>
          <w:rFonts w:ascii="Arial" w:hAnsi="Arial" w:cs="Arial"/>
        </w:rPr>
        <w:t>26179046</w:t>
      </w:r>
      <w:r w:rsidR="003C1A92" w:rsidRPr="006521A0">
        <w:rPr>
          <w:rFonts w:ascii="Arial" w:hAnsi="Arial" w:cs="Arial"/>
        </w:rPr>
        <w:t>,</w:t>
      </w:r>
      <w:r w:rsidRPr="006521A0">
        <w:rPr>
          <w:rFonts w:ascii="Arial" w:hAnsi="Arial" w:cs="Arial"/>
        </w:rPr>
        <w:t xml:space="preserve"> </w:t>
      </w:r>
      <w:r w:rsidR="003C1A92" w:rsidRPr="006521A0">
        <w:rPr>
          <w:rFonts w:ascii="Arial" w:hAnsi="Arial" w:cs="Arial"/>
        </w:rPr>
        <w:t>elektroniskā pasta adrese</w:t>
      </w:r>
      <w:r w:rsidRPr="006521A0">
        <w:rPr>
          <w:rFonts w:ascii="Arial" w:hAnsi="Arial" w:cs="Arial"/>
        </w:rPr>
        <w:t>:</w:t>
      </w:r>
      <w:r w:rsidRPr="006521A0">
        <w:rPr>
          <w:rFonts w:ascii="Arial" w:hAnsi="Arial" w:cs="Arial"/>
          <w:b/>
          <w:bCs/>
        </w:rPr>
        <w:t xml:space="preserve"> </w:t>
      </w:r>
      <w:hyperlink r:id="rId21" w:history="1">
        <w:r w:rsidR="009D2B39" w:rsidRPr="006521A0">
          <w:rPr>
            <w:rStyle w:val="Hipersaite"/>
            <w:rFonts w:ascii="Arial" w:hAnsi="Arial" w:cs="Arial"/>
            <w:b/>
            <w:bCs/>
          </w:rPr>
          <w:t>andris.upenieks@rigasmezi.lv</w:t>
        </w:r>
      </w:hyperlink>
      <w:r w:rsidRPr="006521A0">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9" w:name="_Toc170542707"/>
      <w:bookmarkStart w:id="10" w:name="_Toc170543755"/>
      <w:bookmarkStart w:id="11"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E7D4E4D" w14:textId="55C9F6AB" w:rsidR="00E4493C" w:rsidRPr="009B615B" w:rsidRDefault="00E4493C" w:rsidP="009B615B">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r w:rsidR="009B615B">
        <w:rPr>
          <w:rFonts w:ascii="Arial" w:hAnsi="Arial" w:cs="Arial"/>
        </w:rPr>
        <w:t xml:space="preserve"> </w:t>
      </w:r>
      <w:r w:rsidR="00FE018E" w:rsidRPr="009B615B">
        <w:rPr>
          <w:rFonts w:ascii="Arial" w:hAnsi="Arial" w:cs="Arial"/>
        </w:rPr>
        <w:t>dokuments, kuram nebūs iespējams pārbaudīt elektroniskā dokumenta autentiskumu netiks atzīts par atbilstošu šajā punktā norādīto ziņu sniegšanai un tiks atzīts par neiesniegtu;</w:t>
      </w:r>
    </w:p>
    <w:p w14:paraId="34D3C7CE" w14:textId="77777777" w:rsidR="00C33579" w:rsidRPr="009F3BE9" w:rsidRDefault="005F2A57" w:rsidP="00684450">
      <w:pPr>
        <w:numPr>
          <w:ilvl w:val="0"/>
          <w:numId w:val="9"/>
        </w:numPr>
        <w:tabs>
          <w:tab w:val="left" w:pos="0"/>
          <w:tab w:val="left" w:pos="426"/>
        </w:tabs>
        <w:spacing w:beforeLines="60" w:before="144"/>
        <w:ind w:left="0" w:firstLine="0"/>
        <w:jc w:val="both"/>
        <w:rPr>
          <w:rFonts w:ascii="Arial" w:hAnsi="Arial" w:cs="Arial"/>
        </w:rPr>
      </w:pPr>
      <w:r w:rsidRPr="009F3BE9">
        <w:rPr>
          <w:rFonts w:ascii="Arial" w:hAnsi="Arial" w:cs="Arial"/>
          <w:u w:val="single"/>
        </w:rPr>
        <w:t>piedāvātā pakalpojuma apraksts (2.pielikums)</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1FC1FE3C" w14:textId="14442303" w:rsidR="005F2A57" w:rsidRPr="009F3BE9" w:rsidRDefault="00E4493C" w:rsidP="005D24F6">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w:t>
      </w:r>
      <w:r w:rsidRPr="00616A77">
        <w:rPr>
          <w:rFonts w:ascii="Arial" w:hAnsi="Arial" w:cs="Arial"/>
        </w:rPr>
        <w:lastRenderedPageBreak/>
        <w:t xml:space="preserve">prasītās ziņas netiks atzīts par atbilstošu šajā punktā norādīto ziņu sniegšanai un tiks atzīts par </w:t>
      </w:r>
      <w:r w:rsidRPr="009F3BE9">
        <w:rPr>
          <w:rFonts w:ascii="Arial" w:hAnsi="Arial" w:cs="Arial"/>
        </w:rPr>
        <w:t>neiesniegtu;</w:t>
      </w:r>
    </w:p>
    <w:p w14:paraId="5828FAD5" w14:textId="123652B8" w:rsidR="00C33579" w:rsidRPr="009F3BE9" w:rsidRDefault="00D67ACC" w:rsidP="005D24F6">
      <w:pPr>
        <w:tabs>
          <w:tab w:val="left" w:pos="0"/>
          <w:tab w:val="left" w:pos="426"/>
        </w:tabs>
        <w:spacing w:beforeLines="60" w:before="144"/>
        <w:jc w:val="both"/>
        <w:rPr>
          <w:rFonts w:ascii="Arial" w:hAnsi="Arial" w:cs="Arial"/>
        </w:rPr>
      </w:pPr>
      <w:r>
        <w:rPr>
          <w:rFonts w:ascii="Arial" w:hAnsi="Arial" w:cs="Arial"/>
          <w:u w:val="single"/>
        </w:rPr>
        <w:t>2</w:t>
      </w:r>
      <w:r w:rsidR="0043434F" w:rsidRPr="009F3BE9">
        <w:rPr>
          <w:rFonts w:ascii="Arial" w:hAnsi="Arial" w:cs="Arial"/>
          <w:u w:val="single"/>
        </w:rPr>
        <w:t>)</w:t>
      </w:r>
      <w:r w:rsidR="00F04DF7" w:rsidRPr="009F3BE9">
        <w:rPr>
          <w:rFonts w:ascii="Arial" w:hAnsi="Arial" w:cs="Arial"/>
          <w:u w:val="single"/>
        </w:rPr>
        <w:t xml:space="preserve"> </w:t>
      </w:r>
      <w:r w:rsidR="00C33579" w:rsidRPr="009F3BE9">
        <w:rPr>
          <w:rFonts w:ascii="Arial" w:hAnsi="Arial" w:cs="Arial"/>
          <w:u w:val="single"/>
        </w:rPr>
        <w:t>piedāvātā pakalpojuma apraksts (2.pielikums)</w:t>
      </w:r>
    </w:p>
    <w:p w14:paraId="48D412DA" w14:textId="77777777" w:rsidR="004E1BC4" w:rsidRPr="00A803B0" w:rsidRDefault="00E4493C" w:rsidP="005D24F6">
      <w:pPr>
        <w:numPr>
          <w:ilvl w:val="0"/>
          <w:numId w:val="23"/>
        </w:numPr>
        <w:tabs>
          <w:tab w:val="left" w:pos="426"/>
        </w:tabs>
        <w:spacing w:beforeLines="60" w:before="144" w:after="240"/>
        <w:ind w:left="0" w:firstLine="0"/>
        <w:jc w:val="both"/>
        <w:rPr>
          <w:rFonts w:ascii="Arial" w:hAnsi="Arial" w:cs="Arial"/>
        </w:rPr>
      </w:pPr>
      <w:r w:rsidRPr="009F3BE9">
        <w:rPr>
          <w:rFonts w:ascii="Arial" w:hAnsi="Arial" w:cs="Arial"/>
          <w:u w:val="single"/>
        </w:rPr>
        <w:t>pilnvarojumu pārstāvēt juridisko personu</w:t>
      </w:r>
      <w:r w:rsidRPr="009F3BE9">
        <w:rPr>
          <w:rFonts w:ascii="Arial" w:hAnsi="Arial" w:cs="Arial"/>
        </w:rPr>
        <w:t xml:space="preserve">, ja juridisko </w:t>
      </w:r>
      <w:r w:rsidRPr="00616A77">
        <w:rPr>
          <w:rFonts w:ascii="Arial" w:hAnsi="Arial" w:cs="Arial"/>
        </w:rPr>
        <w:t>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2" w:name="_Toc164652644"/>
      <w:bookmarkStart w:id="13" w:name="_Toc164656143"/>
      <w:bookmarkStart w:id="14" w:name="_Toc164656286"/>
      <w:bookmarkStart w:id="15" w:name="_Toc170542722"/>
      <w:bookmarkStart w:id="16" w:name="_Toc170543770"/>
      <w:bookmarkStart w:id="17" w:name="_Toc170544012"/>
      <w:r w:rsidRPr="00616A77">
        <w:rPr>
          <w:rFonts w:ascii="Arial" w:hAnsi="Arial" w:cs="Arial"/>
        </w:rPr>
        <w:t>enti jāsagatavo valsts valodā.</w:t>
      </w:r>
      <w:bookmarkEnd w:id="12"/>
      <w:bookmarkEnd w:id="13"/>
      <w:bookmarkEnd w:id="14"/>
      <w:bookmarkEnd w:id="15"/>
      <w:bookmarkEnd w:id="16"/>
      <w:bookmarkEnd w:id="17"/>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9"/>
    <w:bookmarkEnd w:id="10"/>
    <w:bookmarkEnd w:id="11"/>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7ACED5AC"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BF251D">
        <w:rPr>
          <w:rFonts w:ascii="Arial" w:hAnsi="Arial" w:cs="Arial"/>
          <w:b/>
          <w:bCs/>
        </w:rPr>
        <w:t>līdz 202</w:t>
      </w:r>
      <w:r w:rsidR="001A2CF4">
        <w:rPr>
          <w:rFonts w:ascii="Arial" w:hAnsi="Arial" w:cs="Arial"/>
          <w:b/>
          <w:bCs/>
        </w:rPr>
        <w:t>4</w:t>
      </w:r>
      <w:r w:rsidRPr="00BF251D">
        <w:rPr>
          <w:rFonts w:ascii="Arial" w:hAnsi="Arial" w:cs="Arial"/>
          <w:b/>
          <w:bCs/>
        </w:rPr>
        <w:t>.ga</w:t>
      </w:r>
      <w:r w:rsidRPr="00333455">
        <w:rPr>
          <w:rFonts w:ascii="Arial" w:hAnsi="Arial" w:cs="Arial"/>
          <w:b/>
          <w:bCs/>
        </w:rPr>
        <w:t xml:space="preserve">da </w:t>
      </w:r>
      <w:r w:rsidR="00475C21">
        <w:rPr>
          <w:rFonts w:ascii="Arial" w:hAnsi="Arial" w:cs="Arial"/>
          <w:b/>
          <w:bCs/>
        </w:rPr>
        <w:t xml:space="preserve">28. </w:t>
      </w:r>
      <w:r w:rsidR="002D4136">
        <w:rPr>
          <w:rFonts w:ascii="Arial" w:hAnsi="Arial" w:cs="Arial"/>
          <w:b/>
          <w:bCs/>
        </w:rPr>
        <w:t>jūnijam</w:t>
      </w:r>
      <w:r w:rsidR="005A2AE4" w:rsidRPr="00333455">
        <w:rPr>
          <w:rFonts w:ascii="Arial" w:hAnsi="Arial" w:cs="Arial"/>
        </w:rPr>
        <w:t xml:space="preserve"> </w:t>
      </w:r>
      <w:r w:rsidRPr="00333455">
        <w:rPr>
          <w:rFonts w:ascii="Arial" w:hAnsi="Arial" w:cs="Arial"/>
          <w:u w:val="single"/>
        </w:rPr>
        <w:t>elektroniski</w:t>
      </w:r>
      <w:r w:rsidRPr="00BF251D">
        <w:rPr>
          <w:rFonts w:ascii="Arial" w:hAnsi="Arial" w:cs="Arial"/>
          <w:u w:val="single"/>
        </w:rPr>
        <w:t xml:space="preserve"> nosūtot uz elektroniskā pasta adresi: </w:t>
      </w:r>
      <w:hyperlink r:id="rId22"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E03444" w:rsidRPr="00E03444">
        <w:rPr>
          <w:rFonts w:ascii="Arial" w:hAnsi="Arial" w:cs="Arial"/>
          <w:b/>
          <w:i/>
          <w:color w:val="000000"/>
        </w:rPr>
        <w:t>Par zemes nomas tiesību piešķiršanu mutiskas izsoles kārtībā, zemes vienības daļā ar kadastra apzīmējumu 803100100638001, 3303 m</w:t>
      </w:r>
      <w:r w:rsidR="00E03444" w:rsidRPr="00E03444">
        <w:rPr>
          <w:rFonts w:ascii="Arial" w:hAnsi="Arial" w:cs="Arial"/>
          <w:b/>
          <w:i/>
          <w:color w:val="000000"/>
          <w:vertAlign w:val="superscript"/>
        </w:rPr>
        <w:t>2</w:t>
      </w:r>
      <w:r w:rsidR="00E03444" w:rsidRPr="00E03444">
        <w:rPr>
          <w:rFonts w:ascii="Arial" w:hAnsi="Arial" w:cs="Arial"/>
          <w:b/>
          <w:i/>
          <w:color w:val="000000"/>
        </w:rPr>
        <w:t xml:space="preserve"> platībā, Salaspils pagasta Salaspils novadā (kadastra Nr.80310130085), ar iznomāšanas mērķi – dzelzceļa remontu ražošanas bāzes uzturēšana</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jābūt </w:t>
      </w:r>
      <w:r w:rsidRPr="00BF251D">
        <w:rPr>
          <w:rFonts w:ascii="Arial" w:hAnsi="Arial" w:cs="Arial"/>
          <w:color w:val="000000" w:themeColor="text1"/>
        </w:rPr>
        <w:lastRenderedPageBreak/>
        <w:t>parakstītiem elektroniski ar drošu elektronisko parakstu, kas satur laika zīmogu – visi pieteikuma dokumenti jāparaksta apvienoti vienā elektroniskajā dokumentā</w:t>
      </w:r>
      <w:r w:rsidR="008B3E70">
        <w:rPr>
          <w:rFonts w:ascii="Arial" w:hAnsi="Arial" w:cs="Arial"/>
          <w:color w:val="000000" w:themeColor="text1"/>
        </w:rPr>
        <w:t xml:space="preserve">. </w:t>
      </w:r>
    </w:p>
    <w:p w14:paraId="034625FC" w14:textId="5B2B51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w:t>
      </w:r>
      <w:r w:rsidR="006D6EB5">
        <w:rPr>
          <w:rFonts w:ascii="Arial" w:hAnsi="Arial" w:cs="Arial"/>
        </w:rPr>
        <w:t xml:space="preserve">. </w:t>
      </w:r>
    </w:p>
    <w:p w14:paraId="5A09051F" w14:textId="27DA23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Visi pēc nolikuma 6.1.punktā minētā termiņa saņemtie pieteikumi, kā arī pieteikumi, kas iesniegti bojātā veidā, netiks pieņemti un tiks nodoti</w:t>
      </w:r>
      <w:r w:rsidR="0043434F">
        <w:rPr>
          <w:rFonts w:ascii="Arial" w:hAnsi="Arial" w:cs="Arial"/>
        </w:rPr>
        <w:t>/nosūtīti</w:t>
      </w:r>
      <w:r w:rsidRPr="00CB17E6">
        <w:rPr>
          <w:rFonts w:ascii="Arial" w:hAnsi="Arial" w:cs="Arial"/>
        </w:rPr>
        <w:t xml:space="preserve"> atpakaļ iesniedzējam.</w:t>
      </w:r>
    </w:p>
    <w:p w14:paraId="0CFDA43B"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02636FB2"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sidR="001B7715">
        <w:rPr>
          <w:rFonts w:ascii="Arial" w:hAnsi="Arial" w:cs="Arial"/>
          <w:b/>
        </w:rPr>
        <w:t>teikumu</w:t>
      </w:r>
      <w:r w:rsidRPr="00616A77">
        <w:rPr>
          <w:rFonts w:ascii="Arial" w:hAnsi="Arial" w:cs="Arial"/>
          <w:b/>
        </w:rPr>
        <w:t xml:space="preserve"> atvēršanas kārtība un to tālāka izskatīšana</w:t>
      </w:r>
    </w:p>
    <w:p w14:paraId="5CFF87BD" w14:textId="6B1C0D60" w:rsidR="00E4493C" w:rsidRPr="00B04321" w:rsidRDefault="00E4493C" w:rsidP="5B770114">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notiks </w:t>
      </w:r>
      <w:r w:rsidR="00F616D9" w:rsidRPr="00475C21">
        <w:rPr>
          <w:rFonts w:ascii="Arial" w:hAnsi="Arial" w:cs="Arial"/>
          <w:u w:val="single"/>
        </w:rPr>
        <w:t>202</w:t>
      </w:r>
      <w:r w:rsidR="00A52A9B" w:rsidRPr="00475C21">
        <w:rPr>
          <w:rFonts w:ascii="Arial" w:hAnsi="Arial" w:cs="Arial"/>
          <w:u w:val="single"/>
        </w:rPr>
        <w:t>4</w:t>
      </w:r>
      <w:r w:rsidR="00585649" w:rsidRPr="00475C21">
        <w:rPr>
          <w:rFonts w:ascii="Arial" w:hAnsi="Arial" w:cs="Arial"/>
          <w:u w:val="single"/>
        </w:rPr>
        <w:t xml:space="preserve">.gada </w:t>
      </w:r>
      <w:r w:rsidR="00475C21" w:rsidRPr="00475C21">
        <w:rPr>
          <w:rFonts w:ascii="Arial" w:hAnsi="Arial" w:cs="Arial"/>
          <w:u w:val="single"/>
        </w:rPr>
        <w:t>01.jūlijā</w:t>
      </w:r>
      <w:r w:rsidR="00F259A0" w:rsidRPr="00475C21">
        <w:rPr>
          <w:rFonts w:ascii="Arial" w:hAnsi="Arial" w:cs="Arial"/>
        </w:rPr>
        <w:t>.</w:t>
      </w:r>
      <w:r w:rsidR="001B64E1" w:rsidRPr="00475C21">
        <w:rPr>
          <w:rFonts w:ascii="Arial" w:hAnsi="Arial" w:cs="Arial"/>
        </w:rPr>
        <w:t xml:space="preserve"> </w:t>
      </w:r>
      <w:r w:rsidR="4DF7AB74" w:rsidRPr="00B04321">
        <w:rPr>
          <w:rFonts w:ascii="Arial" w:hAnsi="Arial" w:cs="Arial"/>
        </w:rPr>
        <w:t>Pieteikumu atvēršanas sanāksme ir slēgta.</w:t>
      </w:r>
    </w:p>
    <w:p w14:paraId="6FE05F59" w14:textId="49E0FFBD" w:rsidR="005F2A57" w:rsidRPr="0015080D" w:rsidRDefault="00D47905" w:rsidP="005F2A57">
      <w:pPr>
        <w:numPr>
          <w:ilvl w:val="1"/>
          <w:numId w:val="11"/>
        </w:numPr>
        <w:tabs>
          <w:tab w:val="left" w:pos="0"/>
        </w:tabs>
        <w:spacing w:beforeLines="60" w:before="144"/>
        <w:ind w:left="0" w:firstLine="0"/>
        <w:jc w:val="both"/>
        <w:rPr>
          <w:rFonts w:ascii="Arial" w:hAnsi="Arial" w:cs="Arial"/>
        </w:rPr>
      </w:pPr>
      <w:r w:rsidRPr="009D2B39">
        <w:rPr>
          <w:rFonts w:ascii="Arial" w:hAnsi="Arial" w:cs="Arial"/>
        </w:rPr>
        <w:t>Katrs K</w:t>
      </w:r>
      <w:r w:rsidR="005F2A57" w:rsidRPr="009D2B39">
        <w:rPr>
          <w:rFonts w:ascii="Arial" w:hAnsi="Arial" w:cs="Arial"/>
        </w:rPr>
        <w:t>omisijas loceklis paraksta apliecinājumu, ka viņš nav personīgi ieinteresēts</w:t>
      </w:r>
      <w:r w:rsidR="005F2A57" w:rsidRPr="0015080D">
        <w:rPr>
          <w:rFonts w:ascii="Arial" w:hAnsi="Arial" w:cs="Arial"/>
        </w:rPr>
        <w:t xml:space="preserve"> kādā no iesniegtajiem pieteikumiem. Pretējā gadījumā attiecīgais </w:t>
      </w:r>
      <w:r>
        <w:rPr>
          <w:rFonts w:ascii="Arial" w:hAnsi="Arial" w:cs="Arial"/>
        </w:rPr>
        <w:t>K</w:t>
      </w:r>
      <w:r w:rsidR="005F2A57" w:rsidRPr="0015080D">
        <w:rPr>
          <w:rFonts w:ascii="Arial" w:hAnsi="Arial" w:cs="Arial"/>
        </w:rPr>
        <w:t>omisijas loceklis nepiedalās turpmākajā Komisijas darbā.</w:t>
      </w:r>
    </w:p>
    <w:p w14:paraId="116781E7" w14:textId="755729DC" w:rsidR="005F2A57" w:rsidRPr="00A52A9B" w:rsidRDefault="005F2A57" w:rsidP="005F2A57">
      <w:pPr>
        <w:numPr>
          <w:ilvl w:val="1"/>
          <w:numId w:val="11"/>
        </w:numPr>
        <w:tabs>
          <w:tab w:val="left" w:pos="0"/>
        </w:tabs>
        <w:spacing w:beforeLines="60" w:before="144"/>
        <w:ind w:left="0" w:firstLine="0"/>
        <w:jc w:val="both"/>
        <w:rPr>
          <w:rFonts w:ascii="Arial" w:hAnsi="Arial" w:cs="Arial"/>
          <w:b/>
          <w:bCs/>
        </w:rPr>
      </w:pPr>
      <w:r w:rsidRPr="00A52A9B">
        <w:rPr>
          <w:rFonts w:ascii="Arial" w:hAnsi="Arial" w:cs="Arial"/>
          <w:b/>
          <w:bCs/>
        </w:rPr>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elektroniski iesniegtiem 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7E44A680"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Pretendenta </w:t>
      </w:r>
      <w:r w:rsidRPr="5B770114">
        <w:rPr>
          <w:rFonts w:ascii="Arial" w:hAnsi="Arial" w:cs="Arial"/>
        </w:rPr>
        <w:t xml:space="preserve">norādītais </w:t>
      </w:r>
      <w:r w:rsidR="00491DE7">
        <w:rPr>
          <w:rFonts w:ascii="Arial" w:hAnsi="Arial" w:cs="Arial"/>
        </w:rPr>
        <w:t>Īpašuma izmantošanas mērķis</w:t>
      </w:r>
      <w:r w:rsidRPr="5B770114">
        <w:rPr>
          <w:rFonts w:ascii="Arial" w:hAnsi="Arial" w:cs="Arial"/>
        </w:rPr>
        <w:t xml:space="preserve"> neatbilst Nolikuma 1.</w:t>
      </w:r>
      <w:r w:rsidR="00FF434A">
        <w:rPr>
          <w:rFonts w:ascii="Arial" w:hAnsi="Arial" w:cs="Arial"/>
        </w:rPr>
        <w:t>10</w:t>
      </w:r>
      <w:r w:rsidRPr="5B770114">
        <w:rPr>
          <w:rFonts w:ascii="Arial" w:hAnsi="Arial" w:cs="Arial"/>
        </w:rPr>
        <w:t>. punktā norādītajam mērķim;</w:t>
      </w:r>
    </w:p>
    <w:p w14:paraId="26D1EFD1" w14:textId="1911217F"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Uz pieteikumu atvēršanas sanāksmes brīdi Iznomātājs nav saņēmis Nolikumā norādītajā kontā Pretendenta drošības naudas </w:t>
      </w:r>
      <w:r w:rsidR="00C74988">
        <w:rPr>
          <w:rFonts w:ascii="Arial" w:hAnsi="Arial" w:cs="Arial"/>
        </w:rPr>
        <w:t xml:space="preserve">un dalības maksas </w:t>
      </w:r>
      <w:r w:rsidRPr="5B770114">
        <w:rPr>
          <w:rFonts w:ascii="Arial" w:hAnsi="Arial" w:cs="Arial"/>
        </w:rPr>
        <w:t>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Pretendents nav ievērojis kādus Nolikumā noteiktus ierobežojumus</w:t>
      </w:r>
      <w:r w:rsidRPr="5B770114">
        <w:rPr>
          <w:rFonts w:ascii="Arial" w:hAnsi="Arial" w:cs="Arial"/>
        </w:rPr>
        <w:t xml:space="preserve">;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ja pretendents ir personālsabiedrība) ir noteiktas starptautiskās vai </w:t>
      </w:r>
      <w:r w:rsidRPr="000F5703">
        <w:rPr>
          <w:rFonts w:ascii="Arial" w:hAnsi="Arial" w:cs="Arial"/>
        </w:rPr>
        <w:lastRenderedPageBreak/>
        <w:t>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D67ACC">
      <w:pPr>
        <w:pStyle w:val="Sarakstarindkopa"/>
        <w:numPr>
          <w:ilvl w:val="1"/>
          <w:numId w:val="11"/>
        </w:numPr>
        <w:tabs>
          <w:tab w:val="left" w:pos="0"/>
        </w:tabs>
        <w:spacing w:beforeLines="60" w:before="144"/>
        <w:ind w:left="0" w:hanging="1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lastRenderedPageBreak/>
        <w:t xml:space="preserve">Ja nolikumā noteiktajā termiņā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390F67FC" w:rsidR="00C64F84" w:rsidRPr="00BF6B26" w:rsidRDefault="00E4493C" w:rsidP="473FBE0B">
      <w:pPr>
        <w:numPr>
          <w:ilvl w:val="1"/>
          <w:numId w:val="20"/>
        </w:numPr>
        <w:spacing w:beforeLines="60" w:before="144"/>
        <w:ind w:left="0" w:firstLine="0"/>
        <w:jc w:val="both"/>
        <w:rPr>
          <w:rFonts w:ascii="Arial" w:hAnsi="Arial" w:cs="Arial"/>
          <w:lang w:bidi="yi-Hebr"/>
        </w:rPr>
      </w:pPr>
      <w:r w:rsidRPr="00393BA5">
        <w:rPr>
          <w:rFonts w:ascii="Arial" w:hAnsi="Arial" w:cs="Arial"/>
          <w:b/>
          <w:bCs/>
          <w:u w:val="single"/>
        </w:rPr>
        <w:t xml:space="preserve">Izsole notiks </w:t>
      </w:r>
      <w:r w:rsidR="00F616D9" w:rsidRPr="00393BA5">
        <w:rPr>
          <w:rFonts w:ascii="Arial" w:hAnsi="Arial" w:cs="Arial"/>
          <w:b/>
          <w:bCs/>
          <w:u w:val="single"/>
        </w:rPr>
        <w:t>202</w:t>
      </w:r>
      <w:r w:rsidR="009769AB" w:rsidRPr="00393BA5">
        <w:rPr>
          <w:rFonts w:ascii="Arial" w:hAnsi="Arial" w:cs="Arial"/>
          <w:b/>
          <w:bCs/>
          <w:u w:val="single"/>
        </w:rPr>
        <w:t>4</w:t>
      </w:r>
      <w:r w:rsidR="00F616D9" w:rsidRPr="00393BA5">
        <w:rPr>
          <w:rFonts w:ascii="Arial" w:hAnsi="Arial" w:cs="Arial"/>
          <w:b/>
          <w:bCs/>
          <w:u w:val="single"/>
        </w:rPr>
        <w:t>.</w:t>
      </w:r>
      <w:r w:rsidR="00AC7EED" w:rsidRPr="00393BA5">
        <w:rPr>
          <w:rFonts w:ascii="Arial" w:hAnsi="Arial" w:cs="Arial"/>
          <w:b/>
          <w:bCs/>
          <w:u w:val="single"/>
        </w:rPr>
        <w:t xml:space="preserve">gada </w:t>
      </w:r>
      <w:r w:rsidR="00475C21">
        <w:rPr>
          <w:rFonts w:ascii="Arial" w:hAnsi="Arial" w:cs="Arial"/>
          <w:b/>
          <w:bCs/>
          <w:u w:val="single"/>
        </w:rPr>
        <w:t>03.jūlijā</w:t>
      </w:r>
      <w:r w:rsidR="005F2A57" w:rsidRPr="00393BA5">
        <w:rPr>
          <w:rFonts w:ascii="Arial" w:hAnsi="Arial" w:cs="Arial"/>
          <w:b/>
          <w:bCs/>
          <w:u w:val="single"/>
        </w:rPr>
        <w:t xml:space="preserve"> </w:t>
      </w:r>
      <w:r w:rsidR="00585649" w:rsidRPr="00393BA5">
        <w:rPr>
          <w:rFonts w:ascii="Arial" w:hAnsi="Arial" w:cs="Arial"/>
          <w:b/>
          <w:bCs/>
          <w:u w:val="single"/>
        </w:rPr>
        <w:t>plkst.</w:t>
      </w:r>
      <w:r w:rsidR="00475C21">
        <w:rPr>
          <w:rFonts w:ascii="Arial" w:hAnsi="Arial" w:cs="Arial"/>
          <w:b/>
          <w:bCs/>
          <w:u w:val="single"/>
        </w:rPr>
        <w:t xml:space="preserve"> 9</w:t>
      </w:r>
      <w:r w:rsidR="002D4136">
        <w:rPr>
          <w:rFonts w:ascii="Arial" w:hAnsi="Arial" w:cs="Arial"/>
          <w:b/>
          <w:bCs/>
          <w:u w:val="single"/>
        </w:rPr>
        <w:t xml:space="preserve">:00, </w:t>
      </w:r>
      <w:r w:rsidRPr="00393BA5">
        <w:rPr>
          <w:rFonts w:ascii="Arial" w:hAnsi="Arial" w:cs="Arial"/>
        </w:rPr>
        <w:t>Rīgā, SIA „Rīgas meži” biroja</w:t>
      </w:r>
      <w:r w:rsidRPr="00BF6B26">
        <w:rPr>
          <w:rFonts w:ascii="Arial" w:hAnsi="Arial" w:cs="Arial"/>
        </w:rPr>
        <w:t xml:space="preserve">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3B9ED2D9" w:rsidR="005F2A57" w:rsidRPr="00157DC5" w:rsidRDefault="005F2A57" w:rsidP="005F2A57">
      <w:pPr>
        <w:numPr>
          <w:ilvl w:val="1"/>
          <w:numId w:val="20"/>
        </w:numPr>
        <w:tabs>
          <w:tab w:val="left" w:pos="0"/>
        </w:tabs>
        <w:spacing w:beforeLines="60" w:before="144"/>
        <w:ind w:left="0" w:firstLine="0"/>
        <w:jc w:val="both"/>
        <w:rPr>
          <w:rFonts w:ascii="Arial" w:hAnsi="Arial" w:cs="Arial"/>
        </w:rPr>
      </w:pPr>
      <w:r w:rsidRPr="00157DC5">
        <w:rPr>
          <w:rFonts w:ascii="Arial" w:hAnsi="Arial" w:cs="Arial"/>
        </w:rPr>
        <w:t>Komisijas priekšsēdētājs, atklājot izsoli, nosauc izsoles objektu, norādot to adresi un sastāvu, paziņo Izsoles objekt</w:t>
      </w:r>
      <w:r w:rsidR="00417352" w:rsidRPr="00157DC5">
        <w:rPr>
          <w:rFonts w:ascii="Arial" w:hAnsi="Arial" w:cs="Arial"/>
        </w:rPr>
        <w:t>a</w:t>
      </w:r>
      <w:r w:rsidRPr="00157DC5">
        <w:rPr>
          <w:rFonts w:ascii="Arial" w:hAnsi="Arial" w:cs="Arial"/>
        </w:rPr>
        <w:t xml:space="preserve"> sākum</w:t>
      </w:r>
      <w:r w:rsidR="00417352" w:rsidRPr="00157DC5">
        <w:rPr>
          <w:rFonts w:ascii="Arial" w:hAnsi="Arial" w:cs="Arial"/>
        </w:rPr>
        <w:t xml:space="preserve">a </w:t>
      </w:r>
      <w:r w:rsidRPr="00157DC5">
        <w:rPr>
          <w:rFonts w:ascii="Arial" w:hAnsi="Arial" w:cs="Arial"/>
        </w:rPr>
        <w:t>cen</w:t>
      </w:r>
      <w:r w:rsidR="00F56774" w:rsidRPr="00157DC5">
        <w:rPr>
          <w:rFonts w:ascii="Arial" w:hAnsi="Arial" w:cs="Arial"/>
        </w:rPr>
        <w:t>u</w:t>
      </w:r>
      <w:r w:rsidRPr="00157DC5">
        <w:rPr>
          <w:rFonts w:ascii="Arial" w:hAnsi="Arial" w:cs="Arial"/>
          <w:lang w:bidi="yi-Hebr"/>
        </w:rPr>
        <w:t xml:space="preserve">, soli, par kādu sākumcenu var pārsolīt. </w:t>
      </w:r>
    </w:p>
    <w:p w14:paraId="37AF62A7" w14:textId="2672E8F5" w:rsidR="005F2A57" w:rsidRPr="00157DC5" w:rsidRDefault="005F2A57" w:rsidP="5B770114">
      <w:pPr>
        <w:numPr>
          <w:ilvl w:val="1"/>
          <w:numId w:val="20"/>
        </w:numPr>
        <w:spacing w:beforeLines="60" w:before="144"/>
        <w:ind w:left="0" w:firstLine="0"/>
        <w:jc w:val="both"/>
        <w:rPr>
          <w:rFonts w:ascii="Arial" w:hAnsi="Arial" w:cs="Arial"/>
          <w:b/>
          <w:bCs/>
          <w:u w:val="single"/>
        </w:rPr>
      </w:pPr>
      <w:r w:rsidRPr="00157DC5">
        <w:rPr>
          <w:rFonts w:ascii="Arial" w:hAnsi="Arial" w:cs="Arial"/>
          <w:b/>
          <w:bCs/>
          <w:u w:val="single"/>
          <w:lang w:bidi="yi-Hebr"/>
        </w:rPr>
        <w:t xml:space="preserve">Viens izsoles solis ir EUR </w:t>
      </w:r>
      <w:r w:rsidR="00BC0B79" w:rsidRPr="00157DC5">
        <w:rPr>
          <w:rFonts w:ascii="Arial" w:hAnsi="Arial" w:cs="Arial"/>
          <w:b/>
          <w:bCs/>
          <w:u w:val="single"/>
          <w:lang w:bidi="yi-Hebr"/>
        </w:rPr>
        <w:t>200</w:t>
      </w:r>
      <w:r w:rsidR="00273C98" w:rsidRPr="00157DC5">
        <w:rPr>
          <w:rFonts w:ascii="Arial" w:hAnsi="Arial" w:cs="Arial"/>
          <w:b/>
          <w:bCs/>
          <w:u w:val="single"/>
          <w:lang w:bidi="yi-Hebr"/>
        </w:rPr>
        <w:t>,</w:t>
      </w:r>
      <w:r w:rsidRPr="00157DC5">
        <w:rPr>
          <w:rFonts w:ascii="Arial" w:hAnsi="Arial" w:cs="Arial"/>
          <w:b/>
          <w:bCs/>
          <w:u w:val="single"/>
          <w:lang w:bidi="yi-Hebr"/>
        </w:rPr>
        <w:t xml:space="preserve">00 </w:t>
      </w:r>
      <w:r w:rsidR="008B6D50" w:rsidRPr="00157DC5">
        <w:rPr>
          <w:rFonts w:ascii="Arial" w:hAnsi="Arial" w:cs="Arial"/>
          <w:b/>
          <w:bCs/>
          <w:u w:val="single"/>
          <w:lang w:bidi="yi-Hebr"/>
        </w:rPr>
        <w:t>(</w:t>
      </w:r>
      <w:r w:rsidR="00BC0B79" w:rsidRPr="00157DC5">
        <w:rPr>
          <w:rFonts w:ascii="Arial" w:hAnsi="Arial" w:cs="Arial"/>
          <w:b/>
          <w:bCs/>
          <w:u w:val="single"/>
          <w:lang w:bidi="yi-Hebr"/>
        </w:rPr>
        <w:t xml:space="preserve">divi simti </w:t>
      </w:r>
      <w:proofErr w:type="spellStart"/>
      <w:r w:rsidRPr="00157DC5">
        <w:rPr>
          <w:rFonts w:ascii="Arial" w:hAnsi="Arial" w:cs="Arial"/>
          <w:b/>
          <w:bCs/>
          <w:i/>
          <w:iCs/>
          <w:u w:val="single"/>
          <w:lang w:bidi="yi-Hebr"/>
        </w:rPr>
        <w:t>e</w:t>
      </w:r>
      <w:r w:rsidR="00D35F6A" w:rsidRPr="00157DC5">
        <w:rPr>
          <w:rFonts w:ascii="Arial" w:hAnsi="Arial" w:cs="Arial"/>
          <w:b/>
          <w:bCs/>
          <w:i/>
          <w:iCs/>
          <w:u w:val="single"/>
          <w:lang w:bidi="yi-Hebr"/>
        </w:rPr>
        <w:t>u</w:t>
      </w:r>
      <w:r w:rsidRPr="00157DC5">
        <w:rPr>
          <w:rFonts w:ascii="Arial" w:hAnsi="Arial" w:cs="Arial"/>
          <w:b/>
          <w:bCs/>
          <w:i/>
          <w:iCs/>
          <w:u w:val="single"/>
          <w:lang w:bidi="yi-Hebr"/>
        </w:rPr>
        <w:t>ro</w:t>
      </w:r>
      <w:proofErr w:type="spellEnd"/>
      <w:r w:rsidR="00273C98" w:rsidRPr="00157DC5">
        <w:rPr>
          <w:rFonts w:ascii="Arial" w:hAnsi="Arial" w:cs="Arial"/>
          <w:b/>
          <w:bCs/>
          <w:i/>
          <w:iCs/>
          <w:u w:val="single"/>
          <w:lang w:bidi="yi-Hebr"/>
        </w:rPr>
        <w:t xml:space="preserve"> </w:t>
      </w:r>
      <w:r w:rsidR="00273C98" w:rsidRPr="00157DC5">
        <w:rPr>
          <w:rFonts w:ascii="Arial" w:hAnsi="Arial" w:cs="Arial"/>
          <w:b/>
          <w:bCs/>
          <w:u w:val="single"/>
          <w:lang w:bidi="yi-Hebr"/>
        </w:rPr>
        <w:t>00 centi</w:t>
      </w:r>
      <w:r w:rsidRPr="00157DC5">
        <w:rPr>
          <w:rFonts w:ascii="Arial" w:hAnsi="Arial" w:cs="Arial"/>
          <w:b/>
          <w:bCs/>
          <w:u w:val="single"/>
          <w:lang w:bidi="yi-Hebr"/>
        </w:rPr>
        <w:t>).</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157DC5">
        <w:rPr>
          <w:rFonts w:ascii="Arial" w:hAnsi="Arial" w:cs="Arial"/>
          <w:lang w:bidi="yi-Hebr"/>
        </w:rPr>
        <w:t xml:space="preserve">Ja uz izsoli reģistrējies tikai viens izsoles dalībnieks, solīšana nenotiek un nomas tiesības iegūst vienīgais uz to pretendējošais izsoles dalībnieks </w:t>
      </w:r>
      <w:r w:rsidRPr="00042538">
        <w:rPr>
          <w:rFonts w:ascii="Arial" w:hAnsi="Arial" w:cs="Arial"/>
          <w:lang w:bidi="yi-Hebr"/>
        </w:rPr>
        <w:t>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85102B0"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w:t>
      </w:r>
      <w:r w:rsidR="0001256E">
        <w:rPr>
          <w:rFonts w:ascii="Arial" w:hAnsi="Arial" w:cs="Arial"/>
        </w:rPr>
        <w:t>,</w:t>
      </w:r>
      <w:r w:rsidR="009049DF" w:rsidRPr="00CB17E6">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w:t>
      </w:r>
      <w:proofErr w:type="spellStart"/>
      <w:r w:rsidR="00176976" w:rsidRPr="002477A0">
        <w:rPr>
          <w:rFonts w:ascii="Arial" w:hAnsi="Arial" w:cs="Arial"/>
        </w:rPr>
        <w:t>valstspilsētas</w:t>
      </w:r>
      <w:proofErr w:type="spellEnd"/>
      <w:r w:rsidR="00176976" w:rsidRPr="002477A0">
        <w:rPr>
          <w:rFonts w:ascii="Arial" w:hAnsi="Arial" w:cs="Arial"/>
        </w:rPr>
        <w:t xml:space="preserve"> pašvaldības tīmekļa vietnē </w:t>
      </w:r>
      <w:hyperlink r:id="rId23"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4"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5"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w:t>
      </w:r>
      <w:proofErr w:type="spellStart"/>
      <w:r w:rsidRPr="002477A0">
        <w:rPr>
          <w:rFonts w:ascii="Arial" w:hAnsi="Arial" w:cs="Arial"/>
        </w:rPr>
        <w:t>valstspilsētas</w:t>
      </w:r>
      <w:proofErr w:type="spellEnd"/>
      <w:r w:rsidRPr="002477A0">
        <w:rPr>
          <w:rFonts w:ascii="Arial" w:hAnsi="Arial" w:cs="Arial"/>
        </w:rPr>
        <w:t xml:space="preserve"> pašvaldības tīmekļa vietnē </w:t>
      </w:r>
      <w:hyperlink r:id="rId26" w:history="1">
        <w:r w:rsidRPr="002477A0">
          <w:rPr>
            <w:rStyle w:val="Hipersaite"/>
            <w:rFonts w:ascii="Arial" w:hAnsi="Arial" w:cs="Arial"/>
            <w:color w:val="auto"/>
          </w:rPr>
          <w:t>www.riga.lv</w:t>
        </w:r>
      </w:hyperlink>
      <w:r w:rsidRPr="002477A0">
        <w:rPr>
          <w:rFonts w:ascii="Arial" w:hAnsi="Arial" w:cs="Arial"/>
        </w:rPr>
        <w:t xml:space="preserve"> un iznomātāja tīmekļa vietnē </w:t>
      </w:r>
      <w:hyperlink r:id="rId27"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8"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4C9A8446"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54DEB">
      <w:pPr>
        <w:numPr>
          <w:ilvl w:val="1"/>
          <w:numId w:val="14"/>
        </w:numPr>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130C1D7C" w:rsidR="00BA4B3A" w:rsidRPr="00E10549" w:rsidRDefault="008E7B9E" w:rsidP="00E10549">
      <w:pPr>
        <w:pStyle w:val="Sarakstarindkopa"/>
        <w:numPr>
          <w:ilvl w:val="1"/>
          <w:numId w:val="14"/>
        </w:numPr>
        <w:tabs>
          <w:tab w:val="left" w:pos="851"/>
        </w:tabs>
        <w:jc w:val="both"/>
        <w:rPr>
          <w:rFonts w:ascii="Arial" w:hAnsi="Arial" w:cs="Arial"/>
          <w:lang w:bidi="yi-Hebr"/>
        </w:rPr>
      </w:pPr>
      <w:r w:rsidRPr="00E10549">
        <w:rPr>
          <w:rFonts w:ascii="Arial" w:hAnsi="Arial" w:cs="Arial"/>
          <w:lang w:bidi="yi-Hebr"/>
        </w:rPr>
        <w:t>Ja pēc izsoles izsludināšanas radušies apstākļi, kā dēļ nav iespējams turpināt tās norisi, Komisija pārtrauc izsoli.</w:t>
      </w:r>
    </w:p>
    <w:p w14:paraId="33FE4CDC" w14:textId="2D3C15C6" w:rsidR="00BA4B3A" w:rsidRPr="00E10549" w:rsidRDefault="00BA4B3A" w:rsidP="00E10549">
      <w:pPr>
        <w:pStyle w:val="Sarakstarindkopa"/>
        <w:numPr>
          <w:ilvl w:val="1"/>
          <w:numId w:val="14"/>
        </w:numPr>
        <w:tabs>
          <w:tab w:val="left" w:pos="851"/>
        </w:tabs>
        <w:jc w:val="both"/>
        <w:rPr>
          <w:rFonts w:ascii="Arial" w:hAnsi="Arial" w:cs="Arial"/>
          <w:lang w:bidi="yi-Hebr"/>
        </w:rPr>
      </w:pPr>
      <w:r w:rsidRPr="00E10549">
        <w:rPr>
          <w:rFonts w:ascii="Arial" w:hAnsi="Arial" w:cs="Arial"/>
          <w:lang w:bidi="yi-Hebr"/>
        </w:rPr>
        <w:t xml:space="preserve">Pretenzijas ar attiecīgiem pierādījumiem par 10.2.punktā minētajiem pārkāpumiem var pieteikt </w:t>
      </w:r>
      <w:r w:rsidR="001B7715" w:rsidRPr="00E10549">
        <w:rPr>
          <w:rFonts w:ascii="Arial" w:hAnsi="Arial" w:cs="Arial"/>
          <w:lang w:bidi="yi-Hebr"/>
        </w:rPr>
        <w:t>K</w:t>
      </w:r>
      <w:r w:rsidRPr="00E10549">
        <w:rPr>
          <w:rFonts w:ascii="Arial" w:hAnsi="Arial" w:cs="Arial"/>
          <w:lang w:bidi="yi-Hebr"/>
        </w:rPr>
        <w:t>omisijai ne vēlāk kā 3 (trīs) darba dienu laikā pēc izsoles norises dienas.</w:t>
      </w:r>
      <w:r w:rsidR="001B7715" w:rsidRPr="00E10549">
        <w:rPr>
          <w:rFonts w:ascii="Arial" w:hAnsi="Arial" w:cs="Arial"/>
          <w:lang w:bidi="yi-Hebr"/>
        </w:rPr>
        <w:t xml:space="preserve"> K</w:t>
      </w:r>
      <w:r w:rsidRPr="00E10549">
        <w:rPr>
          <w:rFonts w:ascii="Arial" w:hAnsi="Arial" w:cs="Arial"/>
          <w:lang w:bidi="yi-Hebr"/>
        </w:rPr>
        <w:t>omisija 3 (trīs) darba dienu laikā pieņem lēmumu par izsoles atzīšanu par spēkā neesošu vai pretenzijas noraidīšanu.</w:t>
      </w:r>
    </w:p>
    <w:p w14:paraId="5DDFAAA2" w14:textId="77777777" w:rsidR="00CE5158" w:rsidRPr="00616A77" w:rsidRDefault="00CE5158"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213EB387" w14:textId="77777777" w:rsidR="00B90EC5" w:rsidRPr="002477A0" w:rsidRDefault="00B90EC5" w:rsidP="00B90EC5">
      <w:pPr>
        <w:ind w:firstLine="567"/>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9"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lastRenderedPageBreak/>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049F31CB" w14:textId="77777777" w:rsidR="008E32C9" w:rsidRPr="00616A77" w:rsidRDefault="008E32C9">
      <w:pPr>
        <w:rPr>
          <w:rFonts w:ascii="Arial" w:hAnsi="Arial" w:cs="Arial"/>
        </w:rPr>
      </w:pPr>
    </w:p>
    <w:sectPr w:rsidR="008E32C9" w:rsidRPr="00616A77" w:rsidSect="00992A5C">
      <w:headerReference w:type="even" r:id="rId30"/>
      <w:headerReference w:type="default" r:id="rId31"/>
      <w:footerReference w:type="even" r:id="rId32"/>
      <w:footerReference w:type="default" r:id="rId33"/>
      <w:headerReference w:type="first" r:id="rId34"/>
      <w:footerReference w:type="first" r:id="rId35"/>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5BE7F" w14:textId="77777777" w:rsidR="006E736E" w:rsidRDefault="006E736E" w:rsidP="00F616D9">
      <w:r>
        <w:separator/>
      </w:r>
    </w:p>
  </w:endnote>
  <w:endnote w:type="continuationSeparator" w:id="0">
    <w:p w14:paraId="7999B402" w14:textId="77777777" w:rsidR="006E736E" w:rsidRDefault="006E736E"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9E41" w14:textId="77777777" w:rsidR="006E736E" w:rsidRDefault="006E736E" w:rsidP="00F616D9">
      <w:r>
        <w:separator/>
      </w:r>
    </w:p>
  </w:footnote>
  <w:footnote w:type="continuationSeparator" w:id="0">
    <w:p w14:paraId="268D78E5" w14:textId="77777777" w:rsidR="006E736E" w:rsidRDefault="006E736E"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DB95" w14:textId="77777777" w:rsidR="009D2B39" w:rsidRPr="00E03444" w:rsidRDefault="009D2B39" w:rsidP="009D2B39">
    <w:pPr>
      <w:tabs>
        <w:tab w:val="left" w:pos="1276"/>
      </w:tabs>
      <w:spacing w:before="10"/>
      <w:ind w:right="19"/>
      <w:jc w:val="both"/>
      <w:rPr>
        <w:bCs/>
        <w:i/>
        <w:color w:val="000000"/>
        <w:sz w:val="20"/>
        <w:szCs w:val="20"/>
      </w:rPr>
    </w:pPr>
    <w:r w:rsidRPr="00E03444">
      <w:rPr>
        <w:bCs/>
        <w:i/>
        <w:color w:val="000000"/>
        <w:sz w:val="20"/>
        <w:szCs w:val="20"/>
      </w:rPr>
      <w:t xml:space="preserve">Izsoles “Par zemes nomas tiesību piešķiršanu mutiskas izsoles kārtībā, zemes vienības daļā ar kadastra apzīmējumu 803100100638001, 3303 m2 platībā, Salaspils pagasta Salaspils novadā (kadastra Nr.80310130085), ar iznomāšanas mērķi – dzelzceļa remontu ražošanas bāzes uzturēšana” </w:t>
    </w:r>
    <w:r w:rsidRPr="00C85E2B">
      <w:rPr>
        <w:bCs/>
        <w:i/>
        <w:color w:val="000000"/>
        <w:sz w:val="20"/>
        <w:szCs w:val="20"/>
      </w:rPr>
      <w:t>nolikums</w:t>
    </w:r>
    <w:r w:rsidRPr="00E03444">
      <w:rPr>
        <w:bCs/>
        <w:i/>
        <w:color w:val="000000"/>
        <w:sz w:val="20"/>
        <w:szCs w:val="20"/>
      </w:rPr>
      <w:t xml:space="preserve"> </w:t>
    </w: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27BB" w14:textId="5C6F840D" w:rsidR="008E32C9" w:rsidRPr="00E03444" w:rsidRDefault="008E32C9" w:rsidP="00E03444">
    <w:pPr>
      <w:tabs>
        <w:tab w:val="left" w:pos="1276"/>
      </w:tabs>
      <w:spacing w:before="10"/>
      <w:ind w:right="19"/>
      <w:jc w:val="both"/>
      <w:rPr>
        <w:bCs/>
        <w:i/>
        <w:color w:val="000000"/>
        <w:sz w:val="20"/>
        <w:szCs w:val="20"/>
      </w:rPr>
    </w:pPr>
    <w:bookmarkStart w:id="18" w:name="_Hlk92710640"/>
    <w:bookmarkStart w:id="19" w:name="_Hlk92723002"/>
    <w:r w:rsidRPr="00E03444">
      <w:rPr>
        <w:bCs/>
        <w:i/>
        <w:color w:val="000000"/>
        <w:sz w:val="20"/>
        <w:szCs w:val="20"/>
      </w:rPr>
      <w:t>Izsoles “</w:t>
    </w:r>
    <w:bookmarkStart w:id="20" w:name="_Hlk168398050"/>
    <w:r w:rsidR="00C85E2B" w:rsidRPr="00E03444">
      <w:rPr>
        <w:bCs/>
        <w:i/>
        <w:color w:val="000000"/>
        <w:sz w:val="20"/>
        <w:szCs w:val="20"/>
      </w:rPr>
      <w:t>Par zemes nomas tiesību piešķiršanu mutiskas izsoles kārtībā</w:t>
    </w:r>
    <w:r w:rsidR="00E03444" w:rsidRPr="00E03444">
      <w:rPr>
        <w:bCs/>
        <w:i/>
        <w:color w:val="000000"/>
        <w:sz w:val="20"/>
        <w:szCs w:val="20"/>
      </w:rPr>
      <w:t>, zemes vienības daļā ar kadastra apzīmējumu 803100100638001, 3303 m2 platībā, Salaspils pagasta Salaspils novadā (kadastra Nr.80310130085), ar iznomāšanas mērķi – dzelzceļa remontu ražošanas bāzes uzturēšana</w:t>
    </w:r>
    <w:bookmarkEnd w:id="20"/>
    <w:r w:rsidR="00E03444" w:rsidRPr="00E03444">
      <w:rPr>
        <w:bCs/>
        <w:i/>
        <w:color w:val="000000"/>
        <w:sz w:val="20"/>
        <w:szCs w:val="20"/>
      </w:rPr>
      <w:t xml:space="preserve">” </w:t>
    </w:r>
    <w:r w:rsidR="00562240" w:rsidRPr="00C85E2B">
      <w:rPr>
        <w:bCs/>
        <w:i/>
        <w:color w:val="000000"/>
        <w:sz w:val="20"/>
        <w:szCs w:val="20"/>
      </w:rPr>
      <w:t>n</w:t>
    </w:r>
    <w:r w:rsidRPr="00C85E2B">
      <w:rPr>
        <w:bCs/>
        <w:i/>
        <w:color w:val="000000"/>
        <w:sz w:val="20"/>
        <w:szCs w:val="20"/>
      </w:rPr>
      <w:t>olikum</w:t>
    </w:r>
    <w:r w:rsidR="00BC386F" w:rsidRPr="00C85E2B">
      <w:rPr>
        <w:bCs/>
        <w:i/>
        <w:color w:val="000000"/>
        <w:sz w:val="20"/>
        <w:szCs w:val="20"/>
      </w:rPr>
      <w:t>s</w:t>
    </w:r>
    <w:r w:rsidRPr="00E03444">
      <w:rPr>
        <w:bCs/>
        <w:i/>
        <w:color w:val="000000"/>
        <w:sz w:val="20"/>
        <w:szCs w:val="20"/>
      </w:rPr>
      <w:t xml:space="preserve"> </w:t>
    </w:r>
  </w:p>
  <w:bookmarkEnd w:id="18"/>
  <w:bookmarkEnd w:id="19"/>
  <w:p w14:paraId="0562CB0E" w14:textId="77777777" w:rsidR="008E32C9" w:rsidRDefault="008E32C9" w:rsidP="00C85E2B">
    <w:pPr>
      <w:pStyle w:val="Galve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539AD22E"/>
    <w:lvl w:ilvl="0" w:tplc="6E342A7A">
      <w:start w:val="3"/>
      <w:numFmt w:val="decimal"/>
      <w:lvlText w:val="%1)"/>
      <w:lvlJc w:val="left"/>
      <w:pPr>
        <w:ind w:left="360" w:hanging="360"/>
      </w:pPr>
      <w:rPr>
        <w:rFonts w:hint="default"/>
        <w:u w:val="singl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2"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3"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4"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9"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3"/>
  </w:num>
  <w:num w:numId="4" w16cid:durableId="1900287049">
    <w:abstractNumId w:val="11"/>
  </w:num>
  <w:num w:numId="5" w16cid:durableId="486241243">
    <w:abstractNumId w:val="22"/>
  </w:num>
  <w:num w:numId="6" w16cid:durableId="82147818">
    <w:abstractNumId w:val="20"/>
  </w:num>
  <w:num w:numId="7" w16cid:durableId="1653635893">
    <w:abstractNumId w:val="0"/>
  </w:num>
  <w:num w:numId="8" w16cid:durableId="1738284329">
    <w:abstractNumId w:val="19"/>
  </w:num>
  <w:num w:numId="9" w16cid:durableId="1899704956">
    <w:abstractNumId w:val="27"/>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5"/>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30"/>
  </w:num>
  <w:num w:numId="20" w16cid:durableId="56437681">
    <w:abstractNumId w:val="18"/>
  </w:num>
  <w:num w:numId="21" w16cid:durableId="1359156509">
    <w:abstractNumId w:val="28"/>
  </w:num>
  <w:num w:numId="22" w16cid:durableId="473640168">
    <w:abstractNumId w:val="10"/>
  </w:num>
  <w:num w:numId="23" w16cid:durableId="70930277">
    <w:abstractNumId w:val="15"/>
  </w:num>
  <w:num w:numId="24" w16cid:durableId="455565671">
    <w:abstractNumId w:val="29"/>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32"/>
  </w:num>
  <w:num w:numId="30" w16cid:durableId="1126124696">
    <w:abstractNumId w:val="7"/>
  </w:num>
  <w:num w:numId="31" w16cid:durableId="590744545">
    <w:abstractNumId w:val="21"/>
  </w:num>
  <w:num w:numId="32" w16cid:durableId="1798060306">
    <w:abstractNumId w:val="24"/>
  </w:num>
  <w:num w:numId="33" w16cid:durableId="16405273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6"/>
  </w:num>
  <w:num w:numId="35" w16cid:durableId="572356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76E3"/>
    <w:rsid w:val="0002018A"/>
    <w:rsid w:val="00031776"/>
    <w:rsid w:val="00031C49"/>
    <w:rsid w:val="00033A37"/>
    <w:rsid w:val="00033A67"/>
    <w:rsid w:val="000340CE"/>
    <w:rsid w:val="0003620C"/>
    <w:rsid w:val="00036536"/>
    <w:rsid w:val="00042538"/>
    <w:rsid w:val="00045FCE"/>
    <w:rsid w:val="0004698F"/>
    <w:rsid w:val="000473ED"/>
    <w:rsid w:val="00055CAC"/>
    <w:rsid w:val="0006129D"/>
    <w:rsid w:val="0007171E"/>
    <w:rsid w:val="000735C5"/>
    <w:rsid w:val="000824C6"/>
    <w:rsid w:val="000900BA"/>
    <w:rsid w:val="00090182"/>
    <w:rsid w:val="00090A00"/>
    <w:rsid w:val="000948D3"/>
    <w:rsid w:val="000A2837"/>
    <w:rsid w:val="000A43B3"/>
    <w:rsid w:val="000A7F60"/>
    <w:rsid w:val="000B4B46"/>
    <w:rsid w:val="000B7D80"/>
    <w:rsid w:val="000C2ECA"/>
    <w:rsid w:val="000C4F13"/>
    <w:rsid w:val="000C58BD"/>
    <w:rsid w:val="000D26CB"/>
    <w:rsid w:val="000D3779"/>
    <w:rsid w:val="000D41C4"/>
    <w:rsid w:val="000E7F18"/>
    <w:rsid w:val="000F2325"/>
    <w:rsid w:val="000F245A"/>
    <w:rsid w:val="000F5703"/>
    <w:rsid w:val="000F6346"/>
    <w:rsid w:val="00101E04"/>
    <w:rsid w:val="001020B0"/>
    <w:rsid w:val="0010340B"/>
    <w:rsid w:val="00103B4D"/>
    <w:rsid w:val="00104EC9"/>
    <w:rsid w:val="001052DB"/>
    <w:rsid w:val="00106470"/>
    <w:rsid w:val="00120967"/>
    <w:rsid w:val="001249AB"/>
    <w:rsid w:val="0012536A"/>
    <w:rsid w:val="00130DCF"/>
    <w:rsid w:val="001339C0"/>
    <w:rsid w:val="00133C45"/>
    <w:rsid w:val="001370B2"/>
    <w:rsid w:val="001410D2"/>
    <w:rsid w:val="0014136E"/>
    <w:rsid w:val="00142F76"/>
    <w:rsid w:val="00145A86"/>
    <w:rsid w:val="001467DF"/>
    <w:rsid w:val="0015080D"/>
    <w:rsid w:val="00150A33"/>
    <w:rsid w:val="00154D76"/>
    <w:rsid w:val="00154FF5"/>
    <w:rsid w:val="00155DB6"/>
    <w:rsid w:val="00157DC5"/>
    <w:rsid w:val="00160382"/>
    <w:rsid w:val="00160824"/>
    <w:rsid w:val="00162D39"/>
    <w:rsid w:val="00163558"/>
    <w:rsid w:val="00163844"/>
    <w:rsid w:val="00166F05"/>
    <w:rsid w:val="00171F70"/>
    <w:rsid w:val="00171F85"/>
    <w:rsid w:val="0017579A"/>
    <w:rsid w:val="00175B01"/>
    <w:rsid w:val="00176976"/>
    <w:rsid w:val="001829A3"/>
    <w:rsid w:val="0018476E"/>
    <w:rsid w:val="001848C9"/>
    <w:rsid w:val="0019002A"/>
    <w:rsid w:val="00195C78"/>
    <w:rsid w:val="0019794A"/>
    <w:rsid w:val="001A1608"/>
    <w:rsid w:val="001A1AD1"/>
    <w:rsid w:val="001A2CF4"/>
    <w:rsid w:val="001A4940"/>
    <w:rsid w:val="001B122C"/>
    <w:rsid w:val="001B2F35"/>
    <w:rsid w:val="001B64E1"/>
    <w:rsid w:val="001B7715"/>
    <w:rsid w:val="001C07EC"/>
    <w:rsid w:val="001C1347"/>
    <w:rsid w:val="001C3199"/>
    <w:rsid w:val="001C481E"/>
    <w:rsid w:val="001C5582"/>
    <w:rsid w:val="001C6F95"/>
    <w:rsid w:val="001D3A36"/>
    <w:rsid w:val="001D54DB"/>
    <w:rsid w:val="001D6CD5"/>
    <w:rsid w:val="001D7D22"/>
    <w:rsid w:val="001D7E4B"/>
    <w:rsid w:val="001E06CC"/>
    <w:rsid w:val="001E22B0"/>
    <w:rsid w:val="001E3563"/>
    <w:rsid w:val="001E63E7"/>
    <w:rsid w:val="001F313F"/>
    <w:rsid w:val="00202C3C"/>
    <w:rsid w:val="00205E23"/>
    <w:rsid w:val="002061ED"/>
    <w:rsid w:val="00211461"/>
    <w:rsid w:val="002122A0"/>
    <w:rsid w:val="00213031"/>
    <w:rsid w:val="00220DE0"/>
    <w:rsid w:val="00222F54"/>
    <w:rsid w:val="0022438E"/>
    <w:rsid w:val="00224DD4"/>
    <w:rsid w:val="00235AEC"/>
    <w:rsid w:val="002434EC"/>
    <w:rsid w:val="0024463D"/>
    <w:rsid w:val="00251B88"/>
    <w:rsid w:val="0025232C"/>
    <w:rsid w:val="00253F7B"/>
    <w:rsid w:val="00260983"/>
    <w:rsid w:val="00264066"/>
    <w:rsid w:val="002666EF"/>
    <w:rsid w:val="00270C00"/>
    <w:rsid w:val="00271859"/>
    <w:rsid w:val="00272CCF"/>
    <w:rsid w:val="00273C98"/>
    <w:rsid w:val="002752EF"/>
    <w:rsid w:val="00280750"/>
    <w:rsid w:val="0028130D"/>
    <w:rsid w:val="0028371C"/>
    <w:rsid w:val="00284606"/>
    <w:rsid w:val="00294A2F"/>
    <w:rsid w:val="0029674C"/>
    <w:rsid w:val="002A2345"/>
    <w:rsid w:val="002B28CC"/>
    <w:rsid w:val="002B609A"/>
    <w:rsid w:val="002C150C"/>
    <w:rsid w:val="002C284E"/>
    <w:rsid w:val="002C2E0F"/>
    <w:rsid w:val="002C4239"/>
    <w:rsid w:val="002C5EA9"/>
    <w:rsid w:val="002C63D6"/>
    <w:rsid w:val="002C65C3"/>
    <w:rsid w:val="002C7644"/>
    <w:rsid w:val="002C7894"/>
    <w:rsid w:val="002D278F"/>
    <w:rsid w:val="002D4136"/>
    <w:rsid w:val="002E26B7"/>
    <w:rsid w:val="003037D9"/>
    <w:rsid w:val="0030388A"/>
    <w:rsid w:val="00306AF5"/>
    <w:rsid w:val="00307D61"/>
    <w:rsid w:val="00310540"/>
    <w:rsid w:val="00310552"/>
    <w:rsid w:val="00310BE8"/>
    <w:rsid w:val="00322EFB"/>
    <w:rsid w:val="00324F02"/>
    <w:rsid w:val="003261E6"/>
    <w:rsid w:val="00330B3E"/>
    <w:rsid w:val="0033252E"/>
    <w:rsid w:val="003330F4"/>
    <w:rsid w:val="00333455"/>
    <w:rsid w:val="00340E6C"/>
    <w:rsid w:val="00343740"/>
    <w:rsid w:val="003466DA"/>
    <w:rsid w:val="0034797E"/>
    <w:rsid w:val="00360DF7"/>
    <w:rsid w:val="0036703C"/>
    <w:rsid w:val="00370DD1"/>
    <w:rsid w:val="00372509"/>
    <w:rsid w:val="003813B5"/>
    <w:rsid w:val="00382516"/>
    <w:rsid w:val="00387D00"/>
    <w:rsid w:val="00390A14"/>
    <w:rsid w:val="00392A4F"/>
    <w:rsid w:val="00393BA5"/>
    <w:rsid w:val="00397C0D"/>
    <w:rsid w:val="003A0C5E"/>
    <w:rsid w:val="003A1DA2"/>
    <w:rsid w:val="003A6C44"/>
    <w:rsid w:val="003A7FAF"/>
    <w:rsid w:val="003B0E12"/>
    <w:rsid w:val="003B1CD3"/>
    <w:rsid w:val="003B7DC2"/>
    <w:rsid w:val="003C05EB"/>
    <w:rsid w:val="003C1303"/>
    <w:rsid w:val="003C1A92"/>
    <w:rsid w:val="003C36FA"/>
    <w:rsid w:val="003C5EC7"/>
    <w:rsid w:val="003D12EF"/>
    <w:rsid w:val="003D281A"/>
    <w:rsid w:val="003E516E"/>
    <w:rsid w:val="003E6550"/>
    <w:rsid w:val="003F1BD1"/>
    <w:rsid w:val="003F21E6"/>
    <w:rsid w:val="003F4A90"/>
    <w:rsid w:val="003F6459"/>
    <w:rsid w:val="003F6A41"/>
    <w:rsid w:val="00402C56"/>
    <w:rsid w:val="00404D7D"/>
    <w:rsid w:val="00405244"/>
    <w:rsid w:val="00412B19"/>
    <w:rsid w:val="00413279"/>
    <w:rsid w:val="00413E7D"/>
    <w:rsid w:val="004163AC"/>
    <w:rsid w:val="00416725"/>
    <w:rsid w:val="00417352"/>
    <w:rsid w:val="00426C05"/>
    <w:rsid w:val="0043434F"/>
    <w:rsid w:val="00441455"/>
    <w:rsid w:val="00442CA5"/>
    <w:rsid w:val="00443DD5"/>
    <w:rsid w:val="0044478B"/>
    <w:rsid w:val="00446289"/>
    <w:rsid w:val="00451618"/>
    <w:rsid w:val="00453C5D"/>
    <w:rsid w:val="004541F5"/>
    <w:rsid w:val="00457F18"/>
    <w:rsid w:val="00462BD5"/>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744D"/>
    <w:rsid w:val="00497B07"/>
    <w:rsid w:val="004B24DD"/>
    <w:rsid w:val="004C639A"/>
    <w:rsid w:val="004D29AA"/>
    <w:rsid w:val="004D5457"/>
    <w:rsid w:val="004D67CF"/>
    <w:rsid w:val="004D7BD9"/>
    <w:rsid w:val="004E1BC4"/>
    <w:rsid w:val="004E445E"/>
    <w:rsid w:val="004E6918"/>
    <w:rsid w:val="004E7630"/>
    <w:rsid w:val="004F3D22"/>
    <w:rsid w:val="004F6304"/>
    <w:rsid w:val="005036DA"/>
    <w:rsid w:val="00506045"/>
    <w:rsid w:val="0050699D"/>
    <w:rsid w:val="00511323"/>
    <w:rsid w:val="00513C5B"/>
    <w:rsid w:val="0051454F"/>
    <w:rsid w:val="005206DA"/>
    <w:rsid w:val="00526276"/>
    <w:rsid w:val="00535D8D"/>
    <w:rsid w:val="00536E54"/>
    <w:rsid w:val="005377AE"/>
    <w:rsid w:val="00562092"/>
    <w:rsid w:val="00562240"/>
    <w:rsid w:val="00562437"/>
    <w:rsid w:val="005624FF"/>
    <w:rsid w:val="00563F66"/>
    <w:rsid w:val="00574597"/>
    <w:rsid w:val="00585649"/>
    <w:rsid w:val="005945AA"/>
    <w:rsid w:val="00596DFF"/>
    <w:rsid w:val="00597F83"/>
    <w:rsid w:val="005A28B7"/>
    <w:rsid w:val="005A2AE4"/>
    <w:rsid w:val="005B1859"/>
    <w:rsid w:val="005B1FD3"/>
    <w:rsid w:val="005B53F2"/>
    <w:rsid w:val="005B77B2"/>
    <w:rsid w:val="005C4A23"/>
    <w:rsid w:val="005C5CF8"/>
    <w:rsid w:val="005C7C90"/>
    <w:rsid w:val="005D24F6"/>
    <w:rsid w:val="005E3F1C"/>
    <w:rsid w:val="005F2A57"/>
    <w:rsid w:val="00604E67"/>
    <w:rsid w:val="006135D8"/>
    <w:rsid w:val="00614633"/>
    <w:rsid w:val="00616A77"/>
    <w:rsid w:val="00620861"/>
    <w:rsid w:val="00626819"/>
    <w:rsid w:val="00634E03"/>
    <w:rsid w:val="00644FB8"/>
    <w:rsid w:val="00647497"/>
    <w:rsid w:val="00647F4F"/>
    <w:rsid w:val="00650D45"/>
    <w:rsid w:val="006521A0"/>
    <w:rsid w:val="00662124"/>
    <w:rsid w:val="006753F1"/>
    <w:rsid w:val="00684450"/>
    <w:rsid w:val="0068536A"/>
    <w:rsid w:val="00685654"/>
    <w:rsid w:val="00693276"/>
    <w:rsid w:val="006A23D7"/>
    <w:rsid w:val="006B1FFF"/>
    <w:rsid w:val="006B2089"/>
    <w:rsid w:val="006C1B69"/>
    <w:rsid w:val="006C4C06"/>
    <w:rsid w:val="006C5334"/>
    <w:rsid w:val="006C7823"/>
    <w:rsid w:val="006D02E9"/>
    <w:rsid w:val="006D6EB5"/>
    <w:rsid w:val="006E11AB"/>
    <w:rsid w:val="006E5D5B"/>
    <w:rsid w:val="006E736E"/>
    <w:rsid w:val="006E73CB"/>
    <w:rsid w:val="006F0F2D"/>
    <w:rsid w:val="006F1716"/>
    <w:rsid w:val="006F2FE9"/>
    <w:rsid w:val="007028BE"/>
    <w:rsid w:val="00704570"/>
    <w:rsid w:val="00706DA1"/>
    <w:rsid w:val="00714784"/>
    <w:rsid w:val="00723498"/>
    <w:rsid w:val="00725A60"/>
    <w:rsid w:val="0073024A"/>
    <w:rsid w:val="007332F5"/>
    <w:rsid w:val="00740A57"/>
    <w:rsid w:val="00745E2F"/>
    <w:rsid w:val="00750871"/>
    <w:rsid w:val="00752AD6"/>
    <w:rsid w:val="00754285"/>
    <w:rsid w:val="007623C7"/>
    <w:rsid w:val="00764F20"/>
    <w:rsid w:val="0077254F"/>
    <w:rsid w:val="00777A94"/>
    <w:rsid w:val="0078139B"/>
    <w:rsid w:val="00782E1E"/>
    <w:rsid w:val="00785A4F"/>
    <w:rsid w:val="00787285"/>
    <w:rsid w:val="00792D69"/>
    <w:rsid w:val="00796299"/>
    <w:rsid w:val="007A3F11"/>
    <w:rsid w:val="007C0261"/>
    <w:rsid w:val="007C0610"/>
    <w:rsid w:val="007C3B8F"/>
    <w:rsid w:val="007C79CD"/>
    <w:rsid w:val="007D0E24"/>
    <w:rsid w:val="007D506F"/>
    <w:rsid w:val="007E3BB3"/>
    <w:rsid w:val="007E62E7"/>
    <w:rsid w:val="007F2CF0"/>
    <w:rsid w:val="007F3D78"/>
    <w:rsid w:val="00803B87"/>
    <w:rsid w:val="0081103D"/>
    <w:rsid w:val="008132C8"/>
    <w:rsid w:val="00814942"/>
    <w:rsid w:val="00814B3D"/>
    <w:rsid w:val="008221A4"/>
    <w:rsid w:val="00823D48"/>
    <w:rsid w:val="00826B23"/>
    <w:rsid w:val="0082779D"/>
    <w:rsid w:val="00830D25"/>
    <w:rsid w:val="00832AB2"/>
    <w:rsid w:val="00837535"/>
    <w:rsid w:val="00842FA5"/>
    <w:rsid w:val="00847FAD"/>
    <w:rsid w:val="008514AF"/>
    <w:rsid w:val="0086561B"/>
    <w:rsid w:val="008657E4"/>
    <w:rsid w:val="00871D5D"/>
    <w:rsid w:val="00873E8C"/>
    <w:rsid w:val="0087547B"/>
    <w:rsid w:val="008774A4"/>
    <w:rsid w:val="00885E61"/>
    <w:rsid w:val="008872BE"/>
    <w:rsid w:val="008906BD"/>
    <w:rsid w:val="008A04B2"/>
    <w:rsid w:val="008A5623"/>
    <w:rsid w:val="008B200B"/>
    <w:rsid w:val="008B3E70"/>
    <w:rsid w:val="008B5612"/>
    <w:rsid w:val="008B61CE"/>
    <w:rsid w:val="008B6D50"/>
    <w:rsid w:val="008C00F2"/>
    <w:rsid w:val="008C0BD8"/>
    <w:rsid w:val="008C16BF"/>
    <w:rsid w:val="008C29DB"/>
    <w:rsid w:val="008C5564"/>
    <w:rsid w:val="008E32C9"/>
    <w:rsid w:val="008E44C0"/>
    <w:rsid w:val="008E711E"/>
    <w:rsid w:val="008E7B9E"/>
    <w:rsid w:val="008F2285"/>
    <w:rsid w:val="008F3F06"/>
    <w:rsid w:val="008F44EE"/>
    <w:rsid w:val="00902275"/>
    <w:rsid w:val="009049DF"/>
    <w:rsid w:val="00907DB7"/>
    <w:rsid w:val="009106B8"/>
    <w:rsid w:val="009118F2"/>
    <w:rsid w:val="00922D94"/>
    <w:rsid w:val="0093387D"/>
    <w:rsid w:val="009370F5"/>
    <w:rsid w:val="00940DC3"/>
    <w:rsid w:val="00944755"/>
    <w:rsid w:val="00956706"/>
    <w:rsid w:val="009654F5"/>
    <w:rsid w:val="00965AEE"/>
    <w:rsid w:val="00967E0E"/>
    <w:rsid w:val="009769AB"/>
    <w:rsid w:val="00986BD8"/>
    <w:rsid w:val="00992A5C"/>
    <w:rsid w:val="00993C94"/>
    <w:rsid w:val="00996086"/>
    <w:rsid w:val="009A0EB5"/>
    <w:rsid w:val="009A13C5"/>
    <w:rsid w:val="009A4246"/>
    <w:rsid w:val="009A4CAA"/>
    <w:rsid w:val="009B0C2C"/>
    <w:rsid w:val="009B135E"/>
    <w:rsid w:val="009B19C1"/>
    <w:rsid w:val="009B2405"/>
    <w:rsid w:val="009B615B"/>
    <w:rsid w:val="009B66A5"/>
    <w:rsid w:val="009C0FA5"/>
    <w:rsid w:val="009C1E6E"/>
    <w:rsid w:val="009C23DE"/>
    <w:rsid w:val="009C4CC9"/>
    <w:rsid w:val="009C6175"/>
    <w:rsid w:val="009D0E55"/>
    <w:rsid w:val="009D21A5"/>
    <w:rsid w:val="009D238D"/>
    <w:rsid w:val="009D2B39"/>
    <w:rsid w:val="009E0AF0"/>
    <w:rsid w:val="009E2030"/>
    <w:rsid w:val="009F2565"/>
    <w:rsid w:val="009F3B25"/>
    <w:rsid w:val="009F3BE9"/>
    <w:rsid w:val="009F4A74"/>
    <w:rsid w:val="009F6E25"/>
    <w:rsid w:val="00A02132"/>
    <w:rsid w:val="00A034A6"/>
    <w:rsid w:val="00A137C9"/>
    <w:rsid w:val="00A166C7"/>
    <w:rsid w:val="00A26BE0"/>
    <w:rsid w:val="00A27D4B"/>
    <w:rsid w:val="00A46EEB"/>
    <w:rsid w:val="00A51ED1"/>
    <w:rsid w:val="00A52A9B"/>
    <w:rsid w:val="00A56C5B"/>
    <w:rsid w:val="00A617FD"/>
    <w:rsid w:val="00A73E99"/>
    <w:rsid w:val="00A7532F"/>
    <w:rsid w:val="00A803B0"/>
    <w:rsid w:val="00A808FE"/>
    <w:rsid w:val="00A80DEF"/>
    <w:rsid w:val="00A84620"/>
    <w:rsid w:val="00A85513"/>
    <w:rsid w:val="00A86A6D"/>
    <w:rsid w:val="00A91375"/>
    <w:rsid w:val="00A92D88"/>
    <w:rsid w:val="00A92DF5"/>
    <w:rsid w:val="00A95859"/>
    <w:rsid w:val="00A97F52"/>
    <w:rsid w:val="00AB663F"/>
    <w:rsid w:val="00AC4349"/>
    <w:rsid w:val="00AC7DEF"/>
    <w:rsid w:val="00AC7EED"/>
    <w:rsid w:val="00AE5DC2"/>
    <w:rsid w:val="00AF5181"/>
    <w:rsid w:val="00AF71A8"/>
    <w:rsid w:val="00B009A5"/>
    <w:rsid w:val="00B01EF0"/>
    <w:rsid w:val="00B04321"/>
    <w:rsid w:val="00B0469E"/>
    <w:rsid w:val="00B066B1"/>
    <w:rsid w:val="00B1280B"/>
    <w:rsid w:val="00B13A6E"/>
    <w:rsid w:val="00B14EDC"/>
    <w:rsid w:val="00B15FEE"/>
    <w:rsid w:val="00B169F8"/>
    <w:rsid w:val="00B1726D"/>
    <w:rsid w:val="00B2225B"/>
    <w:rsid w:val="00B22AFE"/>
    <w:rsid w:val="00B22B70"/>
    <w:rsid w:val="00B22BF4"/>
    <w:rsid w:val="00B27C1F"/>
    <w:rsid w:val="00B3064D"/>
    <w:rsid w:val="00B30B47"/>
    <w:rsid w:val="00B3112D"/>
    <w:rsid w:val="00B45467"/>
    <w:rsid w:val="00B4768D"/>
    <w:rsid w:val="00B512D6"/>
    <w:rsid w:val="00B5658F"/>
    <w:rsid w:val="00B654E1"/>
    <w:rsid w:val="00B70AFB"/>
    <w:rsid w:val="00B71401"/>
    <w:rsid w:val="00B740DF"/>
    <w:rsid w:val="00B740E0"/>
    <w:rsid w:val="00B75F37"/>
    <w:rsid w:val="00B77A14"/>
    <w:rsid w:val="00B829AA"/>
    <w:rsid w:val="00B83433"/>
    <w:rsid w:val="00B855AC"/>
    <w:rsid w:val="00B862B3"/>
    <w:rsid w:val="00B90EC5"/>
    <w:rsid w:val="00B9136C"/>
    <w:rsid w:val="00B93269"/>
    <w:rsid w:val="00BA00D1"/>
    <w:rsid w:val="00BA2DC4"/>
    <w:rsid w:val="00BA4B3A"/>
    <w:rsid w:val="00BA5398"/>
    <w:rsid w:val="00BB2AC0"/>
    <w:rsid w:val="00BB4AED"/>
    <w:rsid w:val="00BC0B79"/>
    <w:rsid w:val="00BC2B57"/>
    <w:rsid w:val="00BC386F"/>
    <w:rsid w:val="00BD5EE7"/>
    <w:rsid w:val="00BD6217"/>
    <w:rsid w:val="00BD6B2B"/>
    <w:rsid w:val="00BD7ADA"/>
    <w:rsid w:val="00BD7CF6"/>
    <w:rsid w:val="00BD7E4C"/>
    <w:rsid w:val="00BE61E3"/>
    <w:rsid w:val="00BF1CD1"/>
    <w:rsid w:val="00BF251D"/>
    <w:rsid w:val="00BF4E81"/>
    <w:rsid w:val="00BF6B26"/>
    <w:rsid w:val="00BF709D"/>
    <w:rsid w:val="00C05440"/>
    <w:rsid w:val="00C10E0D"/>
    <w:rsid w:val="00C16508"/>
    <w:rsid w:val="00C168C9"/>
    <w:rsid w:val="00C1690F"/>
    <w:rsid w:val="00C17658"/>
    <w:rsid w:val="00C2097A"/>
    <w:rsid w:val="00C27F59"/>
    <w:rsid w:val="00C33579"/>
    <w:rsid w:val="00C358CB"/>
    <w:rsid w:val="00C43897"/>
    <w:rsid w:val="00C44A64"/>
    <w:rsid w:val="00C450F3"/>
    <w:rsid w:val="00C5247A"/>
    <w:rsid w:val="00C532D4"/>
    <w:rsid w:val="00C54B14"/>
    <w:rsid w:val="00C603FD"/>
    <w:rsid w:val="00C6467E"/>
    <w:rsid w:val="00C64F84"/>
    <w:rsid w:val="00C74988"/>
    <w:rsid w:val="00C773F9"/>
    <w:rsid w:val="00C8237E"/>
    <w:rsid w:val="00C82C04"/>
    <w:rsid w:val="00C834A7"/>
    <w:rsid w:val="00C8400C"/>
    <w:rsid w:val="00C85E2B"/>
    <w:rsid w:val="00C904A6"/>
    <w:rsid w:val="00C904DC"/>
    <w:rsid w:val="00C91C97"/>
    <w:rsid w:val="00C94392"/>
    <w:rsid w:val="00C94F3D"/>
    <w:rsid w:val="00C96FC4"/>
    <w:rsid w:val="00CA4A4A"/>
    <w:rsid w:val="00CA79CF"/>
    <w:rsid w:val="00CA7AE0"/>
    <w:rsid w:val="00CB570D"/>
    <w:rsid w:val="00CC7E93"/>
    <w:rsid w:val="00CD7270"/>
    <w:rsid w:val="00CE0769"/>
    <w:rsid w:val="00CE5158"/>
    <w:rsid w:val="00CF41A1"/>
    <w:rsid w:val="00CF59A9"/>
    <w:rsid w:val="00D02E2B"/>
    <w:rsid w:val="00D27529"/>
    <w:rsid w:val="00D3098F"/>
    <w:rsid w:val="00D318E1"/>
    <w:rsid w:val="00D34A89"/>
    <w:rsid w:val="00D35F6A"/>
    <w:rsid w:val="00D417BA"/>
    <w:rsid w:val="00D44A8B"/>
    <w:rsid w:val="00D47362"/>
    <w:rsid w:val="00D47905"/>
    <w:rsid w:val="00D54DEB"/>
    <w:rsid w:val="00D62ECA"/>
    <w:rsid w:val="00D67ACC"/>
    <w:rsid w:val="00D7315A"/>
    <w:rsid w:val="00D7662F"/>
    <w:rsid w:val="00D84898"/>
    <w:rsid w:val="00D86D2A"/>
    <w:rsid w:val="00DA487C"/>
    <w:rsid w:val="00DB354E"/>
    <w:rsid w:val="00DB37A3"/>
    <w:rsid w:val="00DB442A"/>
    <w:rsid w:val="00DB5B9E"/>
    <w:rsid w:val="00DB76C8"/>
    <w:rsid w:val="00DC5224"/>
    <w:rsid w:val="00DD1748"/>
    <w:rsid w:val="00DD1B92"/>
    <w:rsid w:val="00DD1F3E"/>
    <w:rsid w:val="00DD24B5"/>
    <w:rsid w:val="00DE7B82"/>
    <w:rsid w:val="00DF5E1C"/>
    <w:rsid w:val="00E03444"/>
    <w:rsid w:val="00E04726"/>
    <w:rsid w:val="00E06DEA"/>
    <w:rsid w:val="00E10549"/>
    <w:rsid w:val="00E10CF0"/>
    <w:rsid w:val="00E1297C"/>
    <w:rsid w:val="00E13CAF"/>
    <w:rsid w:val="00E21338"/>
    <w:rsid w:val="00E3053A"/>
    <w:rsid w:val="00E36305"/>
    <w:rsid w:val="00E377EA"/>
    <w:rsid w:val="00E41E31"/>
    <w:rsid w:val="00E4493C"/>
    <w:rsid w:val="00E47FBD"/>
    <w:rsid w:val="00E500FE"/>
    <w:rsid w:val="00E502CF"/>
    <w:rsid w:val="00E50EF8"/>
    <w:rsid w:val="00E50FEC"/>
    <w:rsid w:val="00E5204F"/>
    <w:rsid w:val="00E52835"/>
    <w:rsid w:val="00E563CD"/>
    <w:rsid w:val="00E60300"/>
    <w:rsid w:val="00E6514D"/>
    <w:rsid w:val="00E661B3"/>
    <w:rsid w:val="00E6692C"/>
    <w:rsid w:val="00E66E79"/>
    <w:rsid w:val="00E6735A"/>
    <w:rsid w:val="00E7300E"/>
    <w:rsid w:val="00E73254"/>
    <w:rsid w:val="00E843BF"/>
    <w:rsid w:val="00E8686E"/>
    <w:rsid w:val="00E87F79"/>
    <w:rsid w:val="00E9148E"/>
    <w:rsid w:val="00E95807"/>
    <w:rsid w:val="00E95CBE"/>
    <w:rsid w:val="00E960A5"/>
    <w:rsid w:val="00E964F0"/>
    <w:rsid w:val="00E96F82"/>
    <w:rsid w:val="00EA2ABE"/>
    <w:rsid w:val="00EA3019"/>
    <w:rsid w:val="00EA44F7"/>
    <w:rsid w:val="00EA4A6E"/>
    <w:rsid w:val="00EA5532"/>
    <w:rsid w:val="00EA570E"/>
    <w:rsid w:val="00EA5BFC"/>
    <w:rsid w:val="00EA6211"/>
    <w:rsid w:val="00EA6C21"/>
    <w:rsid w:val="00EC5595"/>
    <w:rsid w:val="00EC5ACC"/>
    <w:rsid w:val="00EC76A4"/>
    <w:rsid w:val="00ED2835"/>
    <w:rsid w:val="00ED3092"/>
    <w:rsid w:val="00ED39F5"/>
    <w:rsid w:val="00ED5C4C"/>
    <w:rsid w:val="00ED746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4215A"/>
    <w:rsid w:val="00F42C8B"/>
    <w:rsid w:val="00F43E8D"/>
    <w:rsid w:val="00F47CF5"/>
    <w:rsid w:val="00F56774"/>
    <w:rsid w:val="00F616D9"/>
    <w:rsid w:val="00F73873"/>
    <w:rsid w:val="00F835BA"/>
    <w:rsid w:val="00F87F1C"/>
    <w:rsid w:val="00F9149E"/>
    <w:rsid w:val="00F958BA"/>
    <w:rsid w:val="00F96449"/>
    <w:rsid w:val="00F972D7"/>
    <w:rsid w:val="00FA06DA"/>
    <w:rsid w:val="00FA0F78"/>
    <w:rsid w:val="00FA148A"/>
    <w:rsid w:val="00FA317C"/>
    <w:rsid w:val="00FA3617"/>
    <w:rsid w:val="00FA36AD"/>
    <w:rsid w:val="00FA4857"/>
    <w:rsid w:val="00FB2FBD"/>
    <w:rsid w:val="00FB7294"/>
    <w:rsid w:val="00FC16BA"/>
    <w:rsid w:val="00FC176D"/>
    <w:rsid w:val="00FC3B7C"/>
    <w:rsid w:val="00FC486F"/>
    <w:rsid w:val="00FC59E6"/>
    <w:rsid w:val="00FD2FDF"/>
    <w:rsid w:val="00FD5D8A"/>
    <w:rsid w:val="00FE018E"/>
    <w:rsid w:val="00FE0525"/>
    <w:rsid w:val="00FE0531"/>
    <w:rsid w:val="00FE3D97"/>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andris.upenieks@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e.kirsbauma@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2.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4477</Words>
  <Characters>25521</Characters>
  <Application>Microsoft Office Word</Application>
  <DocSecurity>4</DocSecurity>
  <Lines>212</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2</cp:revision>
  <cp:lastPrinted>2024-05-20T12:04:00Z</cp:lastPrinted>
  <dcterms:created xsi:type="dcterms:W3CDTF">2024-06-12T12:16:00Z</dcterms:created>
  <dcterms:modified xsi:type="dcterms:W3CDTF">2024-06-12T12:16:00Z</dcterms:modified>
</cp:coreProperties>
</file>